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11" w:rsidRPr="00E07604" w:rsidRDefault="00E07604">
      <w:pPr>
        <w:rPr>
          <w:rFonts w:ascii="Arial Black" w:hAnsi="Arial Black"/>
          <w:sz w:val="32"/>
          <w:szCs w:val="32"/>
        </w:rPr>
      </w:pPr>
      <w:r>
        <w:rPr>
          <w:rFonts w:ascii="Arial Black" w:hAnsi="Arial Black"/>
          <w:sz w:val="32"/>
          <w:szCs w:val="32"/>
        </w:rPr>
        <w:t xml:space="preserve">            </w:t>
      </w:r>
      <w:r w:rsidRPr="00E07604">
        <w:rPr>
          <w:rFonts w:ascii="Arial Black" w:hAnsi="Arial Black"/>
          <w:sz w:val="32"/>
          <w:szCs w:val="32"/>
        </w:rPr>
        <w:t>PRODUCCIÓN DE AGUA CALIENTE</w:t>
      </w:r>
    </w:p>
    <w:p w:rsidR="00E07604" w:rsidRDefault="00E07604">
      <w:pPr>
        <w:rPr>
          <w:rFonts w:ascii="Arial Black" w:hAnsi="Arial Black"/>
          <w:sz w:val="18"/>
          <w:szCs w:val="18"/>
        </w:rPr>
      </w:pPr>
      <w:r w:rsidRPr="00E07604">
        <w:rPr>
          <w:rFonts w:ascii="Arial Black" w:hAnsi="Arial Black"/>
          <w:sz w:val="18"/>
          <w:szCs w:val="18"/>
        </w:rPr>
        <w:t>CALDERAS</w:t>
      </w:r>
      <w:r>
        <w:rPr>
          <w:rFonts w:ascii="Arial Black" w:hAnsi="Arial Black"/>
          <w:sz w:val="18"/>
          <w:szCs w:val="18"/>
        </w:rPr>
        <w:t>.</w:t>
      </w:r>
    </w:p>
    <w:p w:rsidR="00E07604" w:rsidRDefault="00E07604">
      <w:pPr>
        <w:rPr>
          <w:sz w:val="24"/>
          <w:szCs w:val="24"/>
        </w:rPr>
      </w:pPr>
      <w:r w:rsidRPr="00E07604">
        <w:rPr>
          <w:sz w:val="24"/>
          <w:szCs w:val="24"/>
        </w:rPr>
        <w:t>Para reducir las emisiones contaminantes y el consumo energético de las calderas de vapor resulta indispensable seguir las siguientes recomendaciones y conocer a detalle su funcionamiento</w:t>
      </w:r>
      <w:r>
        <w:rPr>
          <w:sz w:val="24"/>
          <w:szCs w:val="24"/>
        </w:rPr>
        <w:t>.</w:t>
      </w:r>
    </w:p>
    <w:p w:rsidR="00E07604" w:rsidRPr="00E07604" w:rsidRDefault="00E07604" w:rsidP="00E07604">
      <w:pPr>
        <w:rPr>
          <w:sz w:val="24"/>
          <w:szCs w:val="24"/>
        </w:rPr>
      </w:pPr>
      <w:r w:rsidRPr="00E07604">
        <w:rPr>
          <w:sz w:val="24"/>
          <w:szCs w:val="24"/>
        </w:rPr>
        <w:t>Los principales problemas que pueden aparecer en el interior de las calderas de vapor están motivados por incrustaciones, corrosiones, arrastres y/o depósitos sólidos. Para luchar contra los inconvenientes antes mencionados, deben acometerse intervenciones en los distintos puntos del proceso:</w:t>
      </w:r>
    </w:p>
    <w:p w:rsidR="00E07604" w:rsidRPr="00E07604" w:rsidRDefault="00E07604" w:rsidP="00E07604">
      <w:pPr>
        <w:numPr>
          <w:ilvl w:val="0"/>
          <w:numId w:val="1"/>
        </w:numPr>
        <w:rPr>
          <w:sz w:val="24"/>
          <w:szCs w:val="24"/>
        </w:rPr>
      </w:pPr>
      <w:r w:rsidRPr="00E07604">
        <w:rPr>
          <w:sz w:val="24"/>
          <w:szCs w:val="24"/>
        </w:rPr>
        <w:t>Tratamiento físico-químico del agua</w:t>
      </w:r>
    </w:p>
    <w:p w:rsidR="00E07604" w:rsidRPr="00E07604" w:rsidRDefault="00E07604" w:rsidP="00E07604">
      <w:pPr>
        <w:numPr>
          <w:ilvl w:val="0"/>
          <w:numId w:val="1"/>
        </w:numPr>
        <w:rPr>
          <w:sz w:val="24"/>
          <w:szCs w:val="24"/>
        </w:rPr>
      </w:pPr>
      <w:r w:rsidRPr="00E07604">
        <w:rPr>
          <w:sz w:val="24"/>
          <w:szCs w:val="24"/>
        </w:rPr>
        <w:t>Los diferentes tipos de tratamiento generalmente utilizados, en función de los resultados que se pretenden obtener sobre el agua de una caldera son los siguientes:</w:t>
      </w:r>
    </w:p>
    <w:p w:rsidR="00E07604" w:rsidRPr="00E07604" w:rsidRDefault="00E07604" w:rsidP="00E07604">
      <w:pPr>
        <w:numPr>
          <w:ilvl w:val="1"/>
          <w:numId w:val="1"/>
        </w:numPr>
        <w:rPr>
          <w:sz w:val="24"/>
          <w:szCs w:val="24"/>
        </w:rPr>
      </w:pPr>
      <w:r w:rsidRPr="00E07604">
        <w:rPr>
          <w:sz w:val="24"/>
          <w:szCs w:val="24"/>
        </w:rPr>
        <w:t>Filtrado de sólidos suspendidos</w:t>
      </w:r>
    </w:p>
    <w:p w:rsidR="00E07604" w:rsidRPr="00E07604" w:rsidRDefault="00E07604" w:rsidP="00E07604">
      <w:pPr>
        <w:numPr>
          <w:ilvl w:val="1"/>
          <w:numId w:val="1"/>
        </w:numPr>
        <w:rPr>
          <w:sz w:val="24"/>
          <w:szCs w:val="24"/>
        </w:rPr>
      </w:pPr>
      <w:r w:rsidRPr="00E07604">
        <w:rPr>
          <w:sz w:val="24"/>
          <w:szCs w:val="24"/>
        </w:rPr>
        <w:t>Ablandamiento o suavizado para transformar las sales incrustantes en sales no incrustantes</w:t>
      </w:r>
    </w:p>
    <w:p w:rsidR="00E07604" w:rsidRPr="00E07604" w:rsidRDefault="00E07604" w:rsidP="00E07604">
      <w:pPr>
        <w:numPr>
          <w:ilvl w:val="1"/>
          <w:numId w:val="1"/>
        </w:numPr>
        <w:rPr>
          <w:sz w:val="24"/>
          <w:szCs w:val="24"/>
        </w:rPr>
      </w:pPr>
      <w:r w:rsidRPr="00E07604">
        <w:rPr>
          <w:sz w:val="24"/>
          <w:szCs w:val="24"/>
        </w:rPr>
        <w:t>Desmineralización para reducir el nivel de sólidos totales disueltos</w:t>
      </w:r>
    </w:p>
    <w:p w:rsidR="00E07604" w:rsidRPr="00E07604" w:rsidRDefault="00E07604" w:rsidP="00E07604">
      <w:pPr>
        <w:numPr>
          <w:ilvl w:val="1"/>
          <w:numId w:val="1"/>
        </w:numPr>
        <w:rPr>
          <w:sz w:val="24"/>
          <w:szCs w:val="24"/>
        </w:rPr>
      </w:pPr>
      <w:proofErr w:type="spellStart"/>
      <w:r w:rsidRPr="00E07604">
        <w:rPr>
          <w:sz w:val="24"/>
          <w:szCs w:val="24"/>
        </w:rPr>
        <w:t>Deaereación</w:t>
      </w:r>
      <w:proofErr w:type="spellEnd"/>
    </w:p>
    <w:p w:rsidR="00E07604" w:rsidRPr="00E07604" w:rsidRDefault="00E07604" w:rsidP="00E07604">
      <w:pPr>
        <w:numPr>
          <w:ilvl w:val="2"/>
          <w:numId w:val="1"/>
        </w:numPr>
        <w:rPr>
          <w:sz w:val="24"/>
          <w:szCs w:val="24"/>
        </w:rPr>
      </w:pPr>
      <w:r w:rsidRPr="00E07604">
        <w:rPr>
          <w:sz w:val="24"/>
          <w:szCs w:val="24"/>
        </w:rPr>
        <w:t>Mecánica, térmica y química del agua de alimentación para remover oxígeno disuelto en las calderas y así reducir el potencial corrosivo del agua</w:t>
      </w:r>
    </w:p>
    <w:p w:rsidR="00E07604" w:rsidRPr="00E07604" w:rsidRDefault="00E07604" w:rsidP="00E07604">
      <w:pPr>
        <w:numPr>
          <w:ilvl w:val="1"/>
          <w:numId w:val="1"/>
        </w:numPr>
        <w:rPr>
          <w:sz w:val="24"/>
          <w:szCs w:val="24"/>
        </w:rPr>
      </w:pPr>
      <w:r w:rsidRPr="00E07604">
        <w:rPr>
          <w:sz w:val="24"/>
          <w:szCs w:val="24"/>
        </w:rPr>
        <w:t>Control de las purgas</w:t>
      </w:r>
    </w:p>
    <w:p w:rsidR="00E07604" w:rsidRPr="00E07604" w:rsidRDefault="00E07604" w:rsidP="00E07604">
      <w:pPr>
        <w:numPr>
          <w:ilvl w:val="2"/>
          <w:numId w:val="1"/>
        </w:numPr>
        <w:rPr>
          <w:sz w:val="24"/>
          <w:szCs w:val="24"/>
        </w:rPr>
      </w:pPr>
      <w:r w:rsidRPr="00E07604">
        <w:rPr>
          <w:sz w:val="24"/>
          <w:szCs w:val="24"/>
        </w:rPr>
        <w:t>Fondo</w:t>
      </w:r>
    </w:p>
    <w:p w:rsidR="00E07604" w:rsidRPr="00E07604" w:rsidRDefault="00E07604" w:rsidP="00E07604">
      <w:pPr>
        <w:numPr>
          <w:ilvl w:val="2"/>
          <w:numId w:val="1"/>
        </w:numPr>
        <w:rPr>
          <w:sz w:val="24"/>
          <w:szCs w:val="24"/>
        </w:rPr>
      </w:pPr>
      <w:r w:rsidRPr="00E07604">
        <w:rPr>
          <w:sz w:val="24"/>
          <w:szCs w:val="24"/>
        </w:rPr>
        <w:t>Remoción periódica de los sólidos asentados en el fondo a través de una válvula instalada en la parte inferior de la caldera</w:t>
      </w:r>
    </w:p>
    <w:p w:rsidR="00E07604" w:rsidRPr="00E07604" w:rsidRDefault="00E07604" w:rsidP="00E07604">
      <w:pPr>
        <w:numPr>
          <w:ilvl w:val="1"/>
          <w:numId w:val="1"/>
        </w:numPr>
        <w:rPr>
          <w:sz w:val="24"/>
          <w:szCs w:val="24"/>
        </w:rPr>
      </w:pPr>
      <w:r w:rsidRPr="00E07604">
        <w:rPr>
          <w:sz w:val="24"/>
          <w:szCs w:val="24"/>
        </w:rPr>
        <w:t>Ventajas de un sistema automático de purga de fondo</w:t>
      </w:r>
    </w:p>
    <w:p w:rsidR="00E07604" w:rsidRPr="00E07604" w:rsidRDefault="00E07604" w:rsidP="00E07604">
      <w:pPr>
        <w:numPr>
          <w:ilvl w:val="1"/>
          <w:numId w:val="1"/>
        </w:numPr>
        <w:rPr>
          <w:sz w:val="24"/>
          <w:szCs w:val="24"/>
        </w:rPr>
      </w:pPr>
      <w:r w:rsidRPr="00E07604">
        <w:rPr>
          <w:sz w:val="24"/>
          <w:szCs w:val="24"/>
        </w:rPr>
        <w:t>No necesita supervisión del operador</w:t>
      </w:r>
    </w:p>
    <w:p w:rsidR="00E07604" w:rsidRPr="00E07604" w:rsidRDefault="00E07604" w:rsidP="00E07604">
      <w:pPr>
        <w:numPr>
          <w:ilvl w:val="1"/>
          <w:numId w:val="1"/>
        </w:numPr>
        <w:rPr>
          <w:sz w:val="24"/>
          <w:szCs w:val="24"/>
        </w:rPr>
      </w:pPr>
      <w:r w:rsidRPr="00E07604">
        <w:rPr>
          <w:sz w:val="24"/>
          <w:szCs w:val="24"/>
        </w:rPr>
        <w:t>Minimiza desperdicio de agua tratada y calentada</w:t>
      </w:r>
    </w:p>
    <w:p w:rsidR="00E07604" w:rsidRPr="00E07604" w:rsidRDefault="00E07604" w:rsidP="00E07604">
      <w:pPr>
        <w:numPr>
          <w:ilvl w:val="1"/>
          <w:numId w:val="1"/>
        </w:numPr>
        <w:rPr>
          <w:sz w:val="24"/>
          <w:szCs w:val="24"/>
        </w:rPr>
      </w:pPr>
      <w:r w:rsidRPr="00E07604">
        <w:rPr>
          <w:sz w:val="24"/>
          <w:szCs w:val="24"/>
        </w:rPr>
        <w:lastRenderedPageBreak/>
        <w:t>Minimiza riesgo de incrustaciones</w:t>
      </w:r>
    </w:p>
    <w:p w:rsidR="00E07604" w:rsidRPr="00E07604" w:rsidRDefault="00E07604" w:rsidP="00E07604">
      <w:pPr>
        <w:numPr>
          <w:ilvl w:val="1"/>
          <w:numId w:val="1"/>
        </w:numPr>
        <w:rPr>
          <w:sz w:val="24"/>
          <w:szCs w:val="24"/>
        </w:rPr>
      </w:pPr>
      <w:r w:rsidRPr="00E07604">
        <w:rPr>
          <w:sz w:val="24"/>
          <w:szCs w:val="24"/>
        </w:rPr>
        <w:t>Disminuye el envío de agua caliente al drenaje</w:t>
      </w:r>
    </w:p>
    <w:p w:rsidR="00E07604" w:rsidRPr="00E07604" w:rsidRDefault="00E07604" w:rsidP="00E07604">
      <w:pPr>
        <w:numPr>
          <w:ilvl w:val="2"/>
          <w:numId w:val="1"/>
        </w:numPr>
        <w:rPr>
          <w:sz w:val="24"/>
          <w:szCs w:val="24"/>
        </w:rPr>
      </w:pPr>
      <w:r w:rsidRPr="00E07604">
        <w:rPr>
          <w:sz w:val="24"/>
          <w:szCs w:val="24"/>
        </w:rPr>
        <w:t>Superficie o continua</w:t>
      </w:r>
    </w:p>
    <w:p w:rsidR="00E07604" w:rsidRPr="00E07604" w:rsidRDefault="00E07604" w:rsidP="00E07604">
      <w:pPr>
        <w:numPr>
          <w:ilvl w:val="2"/>
          <w:numId w:val="1"/>
        </w:numPr>
        <w:rPr>
          <w:sz w:val="24"/>
          <w:szCs w:val="24"/>
        </w:rPr>
      </w:pPr>
      <w:r w:rsidRPr="00E07604">
        <w:rPr>
          <w:sz w:val="24"/>
          <w:szCs w:val="24"/>
        </w:rPr>
        <w:t>Asegurar la calidad del agua dentro de la caldera a través del control continuo de la cantidad de sólidos disueltos en ella</w:t>
      </w:r>
    </w:p>
    <w:p w:rsidR="00E07604" w:rsidRPr="00E07604" w:rsidRDefault="00E07604" w:rsidP="00E07604">
      <w:pPr>
        <w:numPr>
          <w:ilvl w:val="2"/>
          <w:numId w:val="1"/>
        </w:numPr>
        <w:rPr>
          <w:sz w:val="24"/>
          <w:szCs w:val="24"/>
        </w:rPr>
      </w:pPr>
      <w:r w:rsidRPr="00E07604">
        <w:rPr>
          <w:sz w:val="24"/>
          <w:szCs w:val="24"/>
        </w:rPr>
        <w:t>Ventajas de un sistema automático de purga de superficie o continua</w:t>
      </w:r>
    </w:p>
    <w:p w:rsidR="00E07604" w:rsidRPr="00E07604" w:rsidRDefault="00E07604" w:rsidP="00E07604">
      <w:pPr>
        <w:numPr>
          <w:ilvl w:val="1"/>
          <w:numId w:val="1"/>
        </w:numPr>
        <w:rPr>
          <w:sz w:val="24"/>
          <w:szCs w:val="24"/>
        </w:rPr>
      </w:pPr>
      <w:r w:rsidRPr="00E07604">
        <w:rPr>
          <w:sz w:val="24"/>
          <w:szCs w:val="24"/>
        </w:rPr>
        <w:t>Mejorar la calidad del vapor generado</w:t>
      </w:r>
    </w:p>
    <w:p w:rsidR="00E07604" w:rsidRPr="00E07604" w:rsidRDefault="00E07604" w:rsidP="00E07604">
      <w:pPr>
        <w:numPr>
          <w:ilvl w:val="1"/>
          <w:numId w:val="1"/>
        </w:numPr>
        <w:rPr>
          <w:sz w:val="24"/>
          <w:szCs w:val="24"/>
        </w:rPr>
      </w:pPr>
      <w:r w:rsidRPr="00E07604">
        <w:rPr>
          <w:sz w:val="24"/>
          <w:szCs w:val="24"/>
        </w:rPr>
        <w:t>Ahorro del agua tratada químicamente</w:t>
      </w:r>
    </w:p>
    <w:p w:rsidR="00E07604" w:rsidRPr="00E07604" w:rsidRDefault="00E07604" w:rsidP="00E07604">
      <w:pPr>
        <w:numPr>
          <w:ilvl w:val="1"/>
          <w:numId w:val="1"/>
        </w:numPr>
        <w:rPr>
          <w:sz w:val="24"/>
          <w:szCs w:val="24"/>
        </w:rPr>
      </w:pPr>
      <w:r w:rsidRPr="00E07604">
        <w:rPr>
          <w:sz w:val="24"/>
          <w:szCs w:val="24"/>
        </w:rPr>
        <w:t>Ahorro del combustible para calentamiento</w:t>
      </w:r>
    </w:p>
    <w:p w:rsidR="00E07604" w:rsidRPr="00E07604" w:rsidRDefault="00E07604" w:rsidP="00E07604">
      <w:pPr>
        <w:numPr>
          <w:ilvl w:val="1"/>
          <w:numId w:val="1"/>
        </w:numPr>
        <w:rPr>
          <w:sz w:val="24"/>
          <w:szCs w:val="24"/>
        </w:rPr>
      </w:pPr>
      <w:r w:rsidRPr="00E07604">
        <w:rPr>
          <w:sz w:val="24"/>
          <w:szCs w:val="24"/>
        </w:rPr>
        <w:t>Menor frecuencia de paros por mantenimiento</w:t>
      </w:r>
    </w:p>
    <w:p w:rsidR="00E07604" w:rsidRPr="00E07604" w:rsidRDefault="00E07604" w:rsidP="00E07604">
      <w:pPr>
        <w:numPr>
          <w:ilvl w:val="1"/>
          <w:numId w:val="1"/>
        </w:numPr>
        <w:rPr>
          <w:sz w:val="24"/>
          <w:szCs w:val="24"/>
        </w:rPr>
      </w:pPr>
      <w:r w:rsidRPr="00E07604">
        <w:rPr>
          <w:sz w:val="24"/>
          <w:szCs w:val="24"/>
        </w:rPr>
        <w:t>Control continuo del nivel de Sólidos Totales Disueltos</w:t>
      </w:r>
    </w:p>
    <w:p w:rsidR="00E07604" w:rsidRPr="00E07604" w:rsidRDefault="00E07604" w:rsidP="00E07604">
      <w:pPr>
        <w:rPr>
          <w:sz w:val="24"/>
          <w:szCs w:val="24"/>
        </w:rPr>
      </w:pPr>
      <w:r w:rsidRPr="00E07604">
        <w:rPr>
          <w:b/>
          <w:bCs/>
          <w:sz w:val="24"/>
          <w:szCs w:val="24"/>
        </w:rPr>
        <w:t>Retorno de condensados</w:t>
      </w:r>
    </w:p>
    <w:p w:rsidR="00E07604" w:rsidRPr="00E07604" w:rsidRDefault="00E07604" w:rsidP="00E07604">
      <w:pPr>
        <w:numPr>
          <w:ilvl w:val="0"/>
          <w:numId w:val="2"/>
        </w:numPr>
        <w:rPr>
          <w:sz w:val="24"/>
          <w:szCs w:val="24"/>
        </w:rPr>
      </w:pPr>
      <w:r w:rsidRPr="00E07604">
        <w:rPr>
          <w:sz w:val="24"/>
          <w:szCs w:val="24"/>
        </w:rPr>
        <w:t>El retorno de condensados a la caldera tiene los siguientes beneficios:</w:t>
      </w:r>
    </w:p>
    <w:p w:rsidR="00E07604" w:rsidRPr="00E07604" w:rsidRDefault="00E07604" w:rsidP="00E07604">
      <w:pPr>
        <w:numPr>
          <w:ilvl w:val="0"/>
          <w:numId w:val="2"/>
        </w:numPr>
        <w:rPr>
          <w:sz w:val="24"/>
          <w:szCs w:val="24"/>
        </w:rPr>
      </w:pPr>
      <w:r w:rsidRPr="00E07604">
        <w:rPr>
          <w:sz w:val="24"/>
          <w:szCs w:val="24"/>
        </w:rPr>
        <w:t>Reduce el consumo de agua</w:t>
      </w:r>
    </w:p>
    <w:p w:rsidR="00E07604" w:rsidRPr="00E07604" w:rsidRDefault="00E07604" w:rsidP="00E07604">
      <w:pPr>
        <w:numPr>
          <w:ilvl w:val="0"/>
          <w:numId w:val="2"/>
        </w:numPr>
        <w:rPr>
          <w:sz w:val="24"/>
          <w:szCs w:val="24"/>
        </w:rPr>
      </w:pPr>
      <w:r w:rsidRPr="00E07604">
        <w:rPr>
          <w:sz w:val="24"/>
          <w:szCs w:val="24"/>
        </w:rPr>
        <w:t>Bajo costo de tratamiento, debido a que el agua es previamente tratada, por lo que presenta un bajo contenido de sólidos disueltos totales</w:t>
      </w:r>
    </w:p>
    <w:p w:rsidR="00E07604" w:rsidRPr="00E07604" w:rsidRDefault="00E07604" w:rsidP="00E07604">
      <w:pPr>
        <w:numPr>
          <w:ilvl w:val="0"/>
          <w:numId w:val="2"/>
        </w:numPr>
        <w:rPr>
          <w:sz w:val="24"/>
          <w:szCs w:val="24"/>
        </w:rPr>
      </w:pPr>
      <w:r w:rsidRPr="00E07604">
        <w:rPr>
          <w:sz w:val="24"/>
          <w:szCs w:val="24"/>
        </w:rPr>
        <w:t>Ahorro de energía (agua de alimentación a mayor temperatura)</w:t>
      </w:r>
    </w:p>
    <w:p w:rsidR="00E07604" w:rsidRPr="00E07604" w:rsidRDefault="00E07604" w:rsidP="00E07604">
      <w:pPr>
        <w:rPr>
          <w:sz w:val="24"/>
          <w:szCs w:val="24"/>
        </w:rPr>
      </w:pPr>
      <w:r w:rsidRPr="00E07604">
        <w:rPr>
          <w:b/>
          <w:bCs/>
          <w:sz w:val="24"/>
          <w:szCs w:val="24"/>
        </w:rPr>
        <w:t>Economizadores</w:t>
      </w:r>
      <w:r w:rsidRPr="00E07604">
        <w:rPr>
          <w:sz w:val="24"/>
          <w:szCs w:val="24"/>
        </w:rPr>
        <w:br/>
        <w:t>Dada las elevadas temperaturas de humos, se puede lograr una recuperación de calor de los gases de combustión por medio de la circulación del agua de alimentación a la caldera, a través de un economizador ubicado en la chimenea. Dichos gases ceden su calor al agua de alimentación, aumentando así su temperatura. Gracias a esto, el consumo de energía para la producción de vapor disminuye.</w:t>
      </w:r>
    </w:p>
    <w:p w:rsidR="00E07604" w:rsidRPr="00E07604" w:rsidRDefault="00E07604" w:rsidP="00E07604">
      <w:pPr>
        <w:rPr>
          <w:sz w:val="24"/>
          <w:szCs w:val="24"/>
        </w:rPr>
      </w:pPr>
      <w:r w:rsidRPr="00E07604">
        <w:rPr>
          <w:sz w:val="24"/>
          <w:szCs w:val="24"/>
        </w:rPr>
        <w:lastRenderedPageBreak/>
        <w:drawing>
          <wp:inline distT="0" distB="0" distL="0" distR="0">
            <wp:extent cx="2162175" cy="2162175"/>
            <wp:effectExtent l="0" t="0" r="9525" b="9525"/>
            <wp:docPr id="5" name="Imagen 5" descr="https://www.mundohvacr.com.mx/wp-content/uploads/2018/10/A0MH008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8/10/A0MH00803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E07604" w:rsidRPr="00E07604" w:rsidRDefault="00E07604" w:rsidP="00E07604">
      <w:pPr>
        <w:rPr>
          <w:b/>
          <w:bCs/>
          <w:sz w:val="24"/>
          <w:szCs w:val="24"/>
        </w:rPr>
      </w:pPr>
      <w:r w:rsidRPr="00E07604">
        <w:rPr>
          <w:b/>
          <w:bCs/>
          <w:sz w:val="24"/>
          <w:szCs w:val="24"/>
        </w:rPr>
        <w:t>Relación Aire – Combustible</w:t>
      </w:r>
    </w:p>
    <w:p w:rsidR="00E07604" w:rsidRPr="00E07604" w:rsidRDefault="00E07604" w:rsidP="00E07604">
      <w:pPr>
        <w:rPr>
          <w:sz w:val="24"/>
          <w:szCs w:val="24"/>
        </w:rPr>
      </w:pPr>
      <w:r w:rsidRPr="00E07604">
        <w:rPr>
          <w:b/>
          <w:bCs/>
          <w:sz w:val="24"/>
          <w:szCs w:val="24"/>
        </w:rPr>
        <w:drawing>
          <wp:inline distT="0" distB="0" distL="0" distR="0">
            <wp:extent cx="6191250" cy="895350"/>
            <wp:effectExtent l="0" t="0" r="0" b="0"/>
            <wp:docPr id="4" name="Imagen 4" descr="https://www.mundohvacr.com.mx/wp-content/uploads/2018/10/A0MH008035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ndohvacr.com.mx/wp-content/uploads/2018/10/A0MH008035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95350"/>
                    </a:xfrm>
                    <a:prstGeom prst="rect">
                      <a:avLst/>
                    </a:prstGeom>
                    <a:noFill/>
                    <a:ln>
                      <a:noFill/>
                    </a:ln>
                  </pic:spPr>
                </pic:pic>
              </a:graphicData>
            </a:graphic>
          </wp:inline>
        </w:drawing>
      </w:r>
      <w:r w:rsidRPr="00E07604">
        <w:rPr>
          <w:b/>
          <w:bCs/>
          <w:sz w:val="24"/>
          <w:szCs w:val="24"/>
        </w:rPr>
        <w:t>Relación Aire – Combustible Quemador Modulante</w:t>
      </w:r>
    </w:p>
    <w:p w:rsidR="00E07604" w:rsidRPr="00E07604" w:rsidRDefault="00E07604" w:rsidP="00E07604">
      <w:pPr>
        <w:rPr>
          <w:sz w:val="24"/>
          <w:szCs w:val="24"/>
        </w:rPr>
      </w:pPr>
      <w:r w:rsidRPr="00E07604">
        <w:rPr>
          <w:sz w:val="24"/>
          <w:szCs w:val="24"/>
        </w:rPr>
        <w:drawing>
          <wp:inline distT="0" distB="0" distL="0" distR="0">
            <wp:extent cx="3505200" cy="2447925"/>
            <wp:effectExtent l="0" t="0" r="0" b="9525"/>
            <wp:docPr id="3" name="Imagen 3" descr="https://www.mundohvacr.com.mx/wp-content/uploads/2018/10/A0MH008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8/10/A0MH00803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447925"/>
                    </a:xfrm>
                    <a:prstGeom prst="rect">
                      <a:avLst/>
                    </a:prstGeom>
                    <a:noFill/>
                    <a:ln>
                      <a:noFill/>
                    </a:ln>
                  </pic:spPr>
                </pic:pic>
              </a:graphicData>
            </a:graphic>
          </wp:inline>
        </w:drawing>
      </w:r>
    </w:p>
    <w:p w:rsidR="00E07604" w:rsidRPr="00E07604" w:rsidRDefault="00E07604" w:rsidP="00E07604">
      <w:pPr>
        <w:rPr>
          <w:b/>
          <w:bCs/>
          <w:sz w:val="24"/>
          <w:szCs w:val="24"/>
        </w:rPr>
      </w:pPr>
      <w:r w:rsidRPr="00E07604">
        <w:rPr>
          <w:b/>
          <w:bCs/>
          <w:sz w:val="24"/>
          <w:szCs w:val="24"/>
        </w:rPr>
        <w:t>Relación Aire – Combustible Quemador Modulante</w:t>
      </w:r>
    </w:p>
    <w:p w:rsidR="00E07604" w:rsidRPr="00E07604" w:rsidRDefault="00E07604" w:rsidP="00E07604">
      <w:pPr>
        <w:rPr>
          <w:sz w:val="24"/>
          <w:szCs w:val="24"/>
        </w:rPr>
      </w:pPr>
      <w:r w:rsidRPr="00E07604">
        <w:rPr>
          <w:b/>
          <w:bCs/>
          <w:sz w:val="24"/>
          <w:szCs w:val="24"/>
        </w:rPr>
        <w:t>Técnicas de Control</w:t>
      </w:r>
    </w:p>
    <w:p w:rsidR="00E07604" w:rsidRPr="00E07604" w:rsidRDefault="00E07604" w:rsidP="00E07604">
      <w:pPr>
        <w:numPr>
          <w:ilvl w:val="0"/>
          <w:numId w:val="3"/>
        </w:numPr>
        <w:rPr>
          <w:sz w:val="24"/>
          <w:szCs w:val="24"/>
        </w:rPr>
      </w:pPr>
      <w:r w:rsidRPr="00E07604">
        <w:rPr>
          <w:sz w:val="24"/>
          <w:szCs w:val="24"/>
        </w:rPr>
        <w:t>Actuador Proporcional con Varillaje Mecánico</w:t>
      </w:r>
    </w:p>
    <w:p w:rsidR="00E07604" w:rsidRPr="00E07604" w:rsidRDefault="00E07604" w:rsidP="00E07604">
      <w:pPr>
        <w:numPr>
          <w:ilvl w:val="0"/>
          <w:numId w:val="3"/>
        </w:numPr>
        <w:rPr>
          <w:sz w:val="24"/>
          <w:szCs w:val="24"/>
        </w:rPr>
      </w:pPr>
      <w:r w:rsidRPr="00E07604">
        <w:rPr>
          <w:sz w:val="24"/>
          <w:szCs w:val="24"/>
        </w:rPr>
        <w:t xml:space="preserve">Ratio </w:t>
      </w:r>
      <w:proofErr w:type="spellStart"/>
      <w:r w:rsidRPr="00E07604">
        <w:rPr>
          <w:sz w:val="24"/>
          <w:szCs w:val="24"/>
        </w:rPr>
        <w:t>Regulator</w:t>
      </w:r>
      <w:proofErr w:type="spellEnd"/>
      <w:r w:rsidRPr="00E07604">
        <w:rPr>
          <w:sz w:val="24"/>
          <w:szCs w:val="24"/>
        </w:rPr>
        <w:t xml:space="preserve"> Relación Proporcional Aire-Gas</w:t>
      </w:r>
    </w:p>
    <w:p w:rsidR="00E07604" w:rsidRPr="00E07604" w:rsidRDefault="00E07604" w:rsidP="00E07604">
      <w:pPr>
        <w:numPr>
          <w:ilvl w:val="0"/>
          <w:numId w:val="3"/>
        </w:numPr>
        <w:rPr>
          <w:sz w:val="24"/>
          <w:szCs w:val="24"/>
        </w:rPr>
      </w:pPr>
      <w:r w:rsidRPr="00E07604">
        <w:rPr>
          <w:sz w:val="24"/>
          <w:szCs w:val="24"/>
        </w:rPr>
        <w:t>Posicionamiento Paralelo Electrónico</w:t>
      </w:r>
    </w:p>
    <w:p w:rsidR="00E07604" w:rsidRPr="00E07604" w:rsidRDefault="00E07604" w:rsidP="00E07604">
      <w:pPr>
        <w:rPr>
          <w:sz w:val="24"/>
          <w:szCs w:val="24"/>
        </w:rPr>
      </w:pPr>
      <w:r w:rsidRPr="00E07604">
        <w:rPr>
          <w:b/>
          <w:bCs/>
          <w:sz w:val="24"/>
          <w:szCs w:val="24"/>
        </w:rPr>
        <w:lastRenderedPageBreak/>
        <w:drawing>
          <wp:inline distT="0" distB="0" distL="0" distR="0">
            <wp:extent cx="2857500" cy="2200275"/>
            <wp:effectExtent l="0" t="0" r="0" b="9525"/>
            <wp:docPr id="2" name="Imagen 2" descr="https://www.mundohvacr.com.mx/wp-content/uploads/2018/10/A0MH0080350-300x23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ndohvacr.com.mx/wp-content/uploads/2018/10/A0MH0080350-300x231.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r w:rsidRPr="00E07604">
        <w:rPr>
          <w:b/>
          <w:bCs/>
          <w:sz w:val="24"/>
          <w:szCs w:val="24"/>
        </w:rPr>
        <w:t>Posicionamiento Paralelo Electrónico</w:t>
      </w:r>
    </w:p>
    <w:p w:rsidR="00E07604" w:rsidRPr="00E07604" w:rsidRDefault="00E07604" w:rsidP="00E07604">
      <w:pPr>
        <w:numPr>
          <w:ilvl w:val="0"/>
          <w:numId w:val="4"/>
        </w:numPr>
        <w:rPr>
          <w:sz w:val="24"/>
          <w:szCs w:val="24"/>
        </w:rPr>
      </w:pPr>
      <w:r w:rsidRPr="00E07604">
        <w:rPr>
          <w:sz w:val="24"/>
          <w:szCs w:val="24"/>
        </w:rPr>
        <w:t>Control con actuadores independientes para la mezcla aire-combustible</w:t>
      </w:r>
    </w:p>
    <w:p w:rsidR="00E07604" w:rsidRPr="00E07604" w:rsidRDefault="00E07604" w:rsidP="00E07604">
      <w:pPr>
        <w:numPr>
          <w:ilvl w:val="0"/>
          <w:numId w:val="4"/>
        </w:numPr>
        <w:rPr>
          <w:sz w:val="24"/>
          <w:szCs w:val="24"/>
        </w:rPr>
      </w:pPr>
      <w:r w:rsidRPr="00E07604">
        <w:rPr>
          <w:sz w:val="24"/>
          <w:szCs w:val="24"/>
        </w:rPr>
        <w:t>Permite alcanzar la mejor eficiencia de combustión en todos los puntos de operación del quemador</w:t>
      </w:r>
    </w:p>
    <w:p w:rsidR="00E07604" w:rsidRPr="00E07604" w:rsidRDefault="00E07604" w:rsidP="00E07604">
      <w:pPr>
        <w:numPr>
          <w:ilvl w:val="0"/>
          <w:numId w:val="4"/>
        </w:numPr>
        <w:rPr>
          <w:sz w:val="24"/>
          <w:szCs w:val="24"/>
        </w:rPr>
      </w:pPr>
      <w:r w:rsidRPr="00E07604">
        <w:rPr>
          <w:sz w:val="24"/>
          <w:szCs w:val="24"/>
        </w:rPr>
        <w:t>Menor producción de hollín, el cual actúa como aislante térmico</w:t>
      </w:r>
    </w:p>
    <w:p w:rsidR="00E07604" w:rsidRPr="00E07604" w:rsidRDefault="00E07604" w:rsidP="00E07604">
      <w:pPr>
        <w:numPr>
          <w:ilvl w:val="0"/>
          <w:numId w:val="4"/>
        </w:numPr>
        <w:rPr>
          <w:sz w:val="24"/>
          <w:szCs w:val="24"/>
        </w:rPr>
      </w:pPr>
      <w:r w:rsidRPr="00E07604">
        <w:rPr>
          <w:sz w:val="24"/>
          <w:szCs w:val="24"/>
        </w:rPr>
        <w:t>Disminución del punto de bajo fuego</w:t>
      </w:r>
    </w:p>
    <w:p w:rsidR="00E07604" w:rsidRPr="00E07604" w:rsidRDefault="00E07604" w:rsidP="00E07604">
      <w:pPr>
        <w:numPr>
          <w:ilvl w:val="0"/>
          <w:numId w:val="4"/>
        </w:numPr>
        <w:rPr>
          <w:sz w:val="24"/>
          <w:szCs w:val="24"/>
        </w:rPr>
      </w:pPr>
      <w:r w:rsidRPr="00E07604">
        <w:rPr>
          <w:sz w:val="24"/>
          <w:szCs w:val="24"/>
        </w:rPr>
        <w:t>Ahorro de combustible</w:t>
      </w:r>
    </w:p>
    <w:p w:rsidR="00E07604" w:rsidRPr="00E07604" w:rsidRDefault="00E07604" w:rsidP="00E07604">
      <w:pPr>
        <w:rPr>
          <w:sz w:val="24"/>
          <w:szCs w:val="24"/>
        </w:rPr>
      </w:pPr>
      <w:r w:rsidRPr="00E07604">
        <w:rPr>
          <w:b/>
          <w:bCs/>
          <w:sz w:val="24"/>
          <w:szCs w:val="24"/>
        </w:rPr>
        <w:t>Ahorro en el motor del quemador</w:t>
      </w:r>
    </w:p>
    <w:p w:rsidR="00E07604" w:rsidRPr="00E07604" w:rsidRDefault="00E07604" w:rsidP="00E07604">
      <w:pPr>
        <w:rPr>
          <w:sz w:val="24"/>
          <w:szCs w:val="24"/>
        </w:rPr>
      </w:pPr>
      <w:r w:rsidRPr="00E07604">
        <w:rPr>
          <w:sz w:val="24"/>
          <w:szCs w:val="24"/>
        </w:rPr>
        <w:t>Adicionalmente, es posible aplicar un Variador de Frecuencia en el motor de Aire de Combustión con los siguientes beneficios:</w:t>
      </w:r>
    </w:p>
    <w:p w:rsidR="00E07604" w:rsidRPr="00E07604" w:rsidRDefault="00E07604" w:rsidP="00E07604">
      <w:pPr>
        <w:numPr>
          <w:ilvl w:val="0"/>
          <w:numId w:val="5"/>
        </w:numPr>
        <w:rPr>
          <w:sz w:val="24"/>
          <w:szCs w:val="24"/>
        </w:rPr>
      </w:pPr>
      <w:r w:rsidRPr="00E07604">
        <w:rPr>
          <w:sz w:val="24"/>
          <w:szCs w:val="24"/>
        </w:rPr>
        <w:t>Ahorro de Energía Eléctrica</w:t>
      </w:r>
    </w:p>
    <w:p w:rsidR="00E07604" w:rsidRPr="00E07604" w:rsidRDefault="00E07604" w:rsidP="00E07604">
      <w:pPr>
        <w:numPr>
          <w:ilvl w:val="0"/>
          <w:numId w:val="5"/>
        </w:numPr>
        <w:rPr>
          <w:sz w:val="24"/>
          <w:szCs w:val="24"/>
        </w:rPr>
      </w:pPr>
      <w:r w:rsidRPr="00E07604">
        <w:rPr>
          <w:sz w:val="24"/>
          <w:szCs w:val="24"/>
        </w:rPr>
        <w:t>Regulación de manera precisa del flujo de aire requerido para la combustión</w:t>
      </w:r>
    </w:p>
    <w:p w:rsidR="00E07604" w:rsidRPr="00E07604" w:rsidRDefault="00E07604" w:rsidP="00E07604">
      <w:pPr>
        <w:numPr>
          <w:ilvl w:val="0"/>
          <w:numId w:val="5"/>
        </w:numPr>
        <w:rPr>
          <w:sz w:val="24"/>
          <w:szCs w:val="24"/>
        </w:rPr>
      </w:pPr>
      <w:r w:rsidRPr="00E07604">
        <w:rPr>
          <w:sz w:val="24"/>
          <w:szCs w:val="24"/>
        </w:rPr>
        <w:t>Reducción del desgaste del motor</w:t>
      </w:r>
    </w:p>
    <w:p w:rsidR="00E07604" w:rsidRPr="00E07604" w:rsidRDefault="00E07604" w:rsidP="00E07604">
      <w:pPr>
        <w:rPr>
          <w:sz w:val="24"/>
          <w:szCs w:val="24"/>
        </w:rPr>
      </w:pPr>
      <w:r w:rsidRPr="00E07604">
        <w:rPr>
          <w:b/>
          <w:bCs/>
          <w:sz w:val="24"/>
          <w:szCs w:val="24"/>
        </w:rPr>
        <w:t>Condiciones adicionales de desperdicio de energía</w:t>
      </w:r>
    </w:p>
    <w:p w:rsidR="00E07604" w:rsidRPr="00E07604" w:rsidRDefault="00E07604" w:rsidP="00E07604">
      <w:pPr>
        <w:numPr>
          <w:ilvl w:val="0"/>
          <w:numId w:val="6"/>
        </w:numPr>
        <w:rPr>
          <w:sz w:val="24"/>
          <w:szCs w:val="24"/>
        </w:rPr>
      </w:pPr>
      <w:r w:rsidRPr="00E07604">
        <w:rPr>
          <w:sz w:val="24"/>
          <w:szCs w:val="24"/>
        </w:rPr>
        <w:t>Distribución de vapor</w:t>
      </w:r>
    </w:p>
    <w:p w:rsidR="00E07604" w:rsidRPr="00E07604" w:rsidRDefault="00E07604" w:rsidP="00E07604">
      <w:pPr>
        <w:numPr>
          <w:ilvl w:val="1"/>
          <w:numId w:val="6"/>
        </w:numPr>
        <w:rPr>
          <w:sz w:val="24"/>
          <w:szCs w:val="24"/>
        </w:rPr>
      </w:pPr>
      <w:r w:rsidRPr="00E07604">
        <w:rPr>
          <w:sz w:val="24"/>
          <w:szCs w:val="24"/>
        </w:rPr>
        <w:t>Fugas</w:t>
      </w:r>
    </w:p>
    <w:p w:rsidR="00E07604" w:rsidRPr="00E07604" w:rsidRDefault="00E07604" w:rsidP="00E07604">
      <w:pPr>
        <w:numPr>
          <w:ilvl w:val="1"/>
          <w:numId w:val="6"/>
        </w:numPr>
        <w:rPr>
          <w:sz w:val="24"/>
          <w:szCs w:val="24"/>
        </w:rPr>
      </w:pPr>
      <w:r w:rsidRPr="00E07604">
        <w:rPr>
          <w:sz w:val="24"/>
          <w:szCs w:val="24"/>
        </w:rPr>
        <w:t>Trampas de vapor dañadas</w:t>
      </w:r>
    </w:p>
    <w:p w:rsidR="00E07604" w:rsidRPr="00E07604" w:rsidRDefault="00E07604" w:rsidP="00E07604">
      <w:pPr>
        <w:numPr>
          <w:ilvl w:val="1"/>
          <w:numId w:val="6"/>
        </w:numPr>
        <w:rPr>
          <w:sz w:val="24"/>
          <w:szCs w:val="24"/>
        </w:rPr>
      </w:pPr>
      <w:r w:rsidRPr="00E07604">
        <w:rPr>
          <w:sz w:val="24"/>
          <w:szCs w:val="24"/>
        </w:rPr>
        <w:t>Inadecuado aislamiento en tuberías, válvulas y depósitos</w:t>
      </w:r>
    </w:p>
    <w:p w:rsidR="00E07604" w:rsidRPr="00E07604" w:rsidRDefault="00E07604" w:rsidP="00E07604">
      <w:pPr>
        <w:numPr>
          <w:ilvl w:val="0"/>
          <w:numId w:val="6"/>
        </w:numPr>
        <w:rPr>
          <w:sz w:val="24"/>
          <w:szCs w:val="24"/>
        </w:rPr>
      </w:pPr>
      <w:r w:rsidRPr="00E07604">
        <w:rPr>
          <w:sz w:val="24"/>
          <w:szCs w:val="24"/>
        </w:rPr>
        <w:t>Pérdidas de calor en las paredes de la caldera</w:t>
      </w:r>
    </w:p>
    <w:p w:rsidR="00E07604" w:rsidRPr="00E07604" w:rsidRDefault="00E07604" w:rsidP="00E07604">
      <w:pPr>
        <w:numPr>
          <w:ilvl w:val="0"/>
          <w:numId w:val="6"/>
        </w:numPr>
        <w:rPr>
          <w:sz w:val="24"/>
          <w:szCs w:val="24"/>
        </w:rPr>
      </w:pPr>
      <w:r w:rsidRPr="00E07604">
        <w:rPr>
          <w:sz w:val="24"/>
          <w:szCs w:val="24"/>
        </w:rPr>
        <w:lastRenderedPageBreak/>
        <w:t>Retorno de condensado no recuperado</w:t>
      </w:r>
    </w:p>
    <w:p w:rsidR="00E07604" w:rsidRPr="00E07604" w:rsidRDefault="00E07604" w:rsidP="00E07604">
      <w:pPr>
        <w:numPr>
          <w:ilvl w:val="0"/>
          <w:numId w:val="6"/>
        </w:numPr>
        <w:rPr>
          <w:sz w:val="24"/>
          <w:szCs w:val="24"/>
        </w:rPr>
      </w:pPr>
      <w:r w:rsidRPr="00E07604">
        <w:rPr>
          <w:sz w:val="24"/>
          <w:szCs w:val="24"/>
        </w:rPr>
        <w:t>Malas prácticas de operación</w:t>
      </w:r>
    </w:p>
    <w:p w:rsidR="00E07604" w:rsidRPr="00E07604" w:rsidRDefault="00E07604" w:rsidP="00E07604">
      <w:pPr>
        <w:numPr>
          <w:ilvl w:val="0"/>
          <w:numId w:val="6"/>
        </w:numPr>
        <w:rPr>
          <w:sz w:val="24"/>
          <w:szCs w:val="24"/>
        </w:rPr>
      </w:pPr>
      <w:r w:rsidRPr="00E07604">
        <w:rPr>
          <w:sz w:val="24"/>
          <w:szCs w:val="24"/>
        </w:rPr>
        <w:t>Inadecuado diseño o dimensionamiento del proceso</w:t>
      </w:r>
    </w:p>
    <w:p w:rsidR="00E07604" w:rsidRPr="00E07604" w:rsidRDefault="00E07604" w:rsidP="00E07604">
      <w:pPr>
        <w:numPr>
          <w:ilvl w:val="0"/>
          <w:numId w:val="6"/>
        </w:numPr>
        <w:rPr>
          <w:sz w:val="24"/>
          <w:szCs w:val="24"/>
        </w:rPr>
      </w:pPr>
      <w:r w:rsidRPr="00E07604">
        <w:rPr>
          <w:sz w:val="24"/>
          <w:szCs w:val="24"/>
        </w:rPr>
        <w:t>Mala calibración del quemador y/o sistema de control de combustión</w:t>
      </w:r>
    </w:p>
    <w:p w:rsidR="00E07604" w:rsidRPr="00E07604" w:rsidRDefault="00E07604" w:rsidP="00E07604">
      <w:pPr>
        <w:rPr>
          <w:sz w:val="24"/>
          <w:szCs w:val="24"/>
        </w:rPr>
      </w:pPr>
      <w:r w:rsidRPr="00E07604">
        <w:rPr>
          <w:b/>
          <w:bCs/>
          <w:sz w:val="24"/>
          <w:szCs w:val="24"/>
        </w:rPr>
        <w:t>Normatividad aplicable</w:t>
      </w:r>
      <w:r w:rsidRPr="00E07604">
        <w:rPr>
          <w:sz w:val="24"/>
          <w:szCs w:val="24"/>
        </w:rPr>
        <w:br/>
        <w:t xml:space="preserve">De acuerdo con el Diario Oficial de la Federación (DOF) la NOM-085-SEMARNAT-2011, Contaminación atmosférica-Niveles máximos permisibles de emisión de los equipos de combustión de calentamiento indirecto y su medición, tiene como objetivo “establecer los niveles máximos permisibles de emisión de humo, partículas, monóxido de carbono (CO), bióxido de azufre (SO2) y óxidos de nitrógeno (NOX) de los equipos de combustión de calentamiento indirecto que utilizan combustibles convencionales o sus mezclas, con el fin de proteger la calidad del aire”. Esta normativa no aplica en equipos con capacidad térmica nominal (generación de calor aprovechable especificada por el fabricante, los manuales de operación y mantenimiento o en una placa adherida al mismo) menor a 530 </w:t>
      </w:r>
      <w:proofErr w:type="spellStart"/>
      <w:r w:rsidRPr="00E07604">
        <w:rPr>
          <w:sz w:val="24"/>
          <w:szCs w:val="24"/>
        </w:rPr>
        <w:t>megajoules</w:t>
      </w:r>
      <w:proofErr w:type="spellEnd"/>
      <w:r w:rsidRPr="00E07604">
        <w:rPr>
          <w:sz w:val="24"/>
          <w:szCs w:val="24"/>
        </w:rPr>
        <w:t xml:space="preserve"> por hora (15 CC), equipos domésticos de calefacción y calentamiento de agua, turbinas de gas, equipos auxiliares y equipos de relevo, ni en aquellos que utilicen </w:t>
      </w:r>
      <w:proofErr w:type="spellStart"/>
      <w:r w:rsidRPr="00E07604">
        <w:rPr>
          <w:sz w:val="24"/>
          <w:szCs w:val="24"/>
        </w:rPr>
        <w:t>bioenergéticos</w:t>
      </w:r>
      <w:proofErr w:type="spellEnd"/>
      <w:r w:rsidRPr="00E07604">
        <w:rPr>
          <w:sz w:val="24"/>
          <w:szCs w:val="24"/>
        </w:rPr>
        <w:t>.</w:t>
      </w:r>
    </w:p>
    <w:p w:rsidR="00E07604" w:rsidRPr="00E07604" w:rsidRDefault="00E07604" w:rsidP="00E07604">
      <w:pPr>
        <w:rPr>
          <w:sz w:val="24"/>
          <w:szCs w:val="24"/>
        </w:rPr>
      </w:pPr>
      <w:r w:rsidRPr="00E07604">
        <w:rPr>
          <w:sz w:val="24"/>
          <w:szCs w:val="24"/>
        </w:rPr>
        <w:t xml:space="preserve">En el DOF también se señala que esta normativa </w:t>
      </w:r>
      <w:proofErr w:type="spellStart"/>
      <w:r w:rsidRPr="00E07604">
        <w:rPr>
          <w:sz w:val="24"/>
          <w:szCs w:val="24"/>
        </w:rPr>
        <w:t>especifica</w:t>
      </w:r>
      <w:proofErr w:type="spellEnd"/>
      <w:r w:rsidRPr="00E07604">
        <w:rPr>
          <w:sz w:val="24"/>
          <w:szCs w:val="24"/>
        </w:rPr>
        <w:t xml:space="preserve"> que los niveles máximos permisibles de las emisiones de los equipos de combustión de calentamiento indirecto, se establecen en función de la capacidad térmica nominal del equipo, del tipo de combustible, de la ubicación de la fuente fija y de las condiciones de referencia, en la Tabla 1 para equipos existentes y en la Tabla 2 para equipos nuevos.</w:t>
      </w:r>
    </w:p>
    <w:p w:rsidR="00E07604" w:rsidRPr="00E07604" w:rsidRDefault="00E07604" w:rsidP="00E07604">
      <w:pPr>
        <w:rPr>
          <w:sz w:val="24"/>
          <w:szCs w:val="24"/>
        </w:rPr>
      </w:pPr>
      <w:r w:rsidRPr="00E07604">
        <w:rPr>
          <w:sz w:val="24"/>
          <w:szCs w:val="24"/>
        </w:rPr>
        <w:drawing>
          <wp:inline distT="0" distB="0" distL="0" distR="0">
            <wp:extent cx="6191250" cy="2228850"/>
            <wp:effectExtent l="0" t="0" r="0" b="0"/>
            <wp:docPr id="1" name="Imagen 1" descr="https://www.mundohvacr.com.mx/wp-content/uploads/2018/10/A0MH0080349.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8/10/A0MH0080349.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2228850"/>
                    </a:xfrm>
                    <a:prstGeom prst="rect">
                      <a:avLst/>
                    </a:prstGeom>
                    <a:noFill/>
                    <a:ln>
                      <a:noFill/>
                    </a:ln>
                  </pic:spPr>
                </pic:pic>
              </a:graphicData>
            </a:graphic>
          </wp:inline>
        </w:drawing>
      </w:r>
    </w:p>
    <w:p w:rsidR="00E07604" w:rsidRPr="00E07604" w:rsidRDefault="00E07604" w:rsidP="00E07604">
      <w:pPr>
        <w:rPr>
          <w:b/>
          <w:bCs/>
          <w:sz w:val="24"/>
          <w:szCs w:val="24"/>
        </w:rPr>
      </w:pPr>
      <w:r w:rsidRPr="00E07604">
        <w:rPr>
          <w:b/>
          <w:bCs/>
          <w:sz w:val="24"/>
          <w:szCs w:val="24"/>
        </w:rPr>
        <w:t xml:space="preserve">Tabla 1. Niveles máximos permisibles de emisión de los equipos existentes (Calderas, generadores de vapor, calentadores de aceite térmico u otro tipo de fluidos, y hornos y </w:t>
      </w:r>
      <w:r w:rsidRPr="00E07604">
        <w:rPr>
          <w:b/>
          <w:bCs/>
          <w:sz w:val="24"/>
          <w:szCs w:val="24"/>
        </w:rPr>
        <w:lastRenderedPageBreak/>
        <w:t>secadores de calentamiento indirecto) Valores expresados en unidades de concentración</w:t>
      </w:r>
    </w:p>
    <w:p w:rsidR="00E07604" w:rsidRDefault="00E07604" w:rsidP="00E07604">
      <w:pPr>
        <w:rPr>
          <w:sz w:val="24"/>
          <w:szCs w:val="24"/>
        </w:rPr>
      </w:pPr>
      <w:r w:rsidRPr="00E07604">
        <w:rPr>
          <w:sz w:val="24"/>
          <w:szCs w:val="24"/>
        </w:rPr>
        <w:t>NA: No Aplica</w:t>
      </w:r>
      <w:r w:rsidRPr="00E07604">
        <w:rPr>
          <w:sz w:val="24"/>
          <w:szCs w:val="24"/>
        </w:rPr>
        <w:br/>
      </w:r>
      <w:r w:rsidRPr="00E07604">
        <w:rPr>
          <w:sz w:val="24"/>
          <w:szCs w:val="24"/>
          <w:vertAlign w:val="superscript"/>
        </w:rPr>
        <w:t>1</w:t>
      </w:r>
      <w:r w:rsidRPr="00E07604">
        <w:rPr>
          <w:sz w:val="24"/>
          <w:szCs w:val="24"/>
        </w:rPr>
        <w:t>Para el caso de partículas, SO</w:t>
      </w:r>
      <w:r w:rsidRPr="00E07604">
        <w:rPr>
          <w:sz w:val="24"/>
          <w:szCs w:val="24"/>
          <w:vertAlign w:val="subscript"/>
        </w:rPr>
        <w:t>2</w:t>
      </w:r>
      <w:r w:rsidRPr="00E07604">
        <w:rPr>
          <w:sz w:val="24"/>
          <w:szCs w:val="24"/>
        </w:rPr>
        <w:t xml:space="preserve">, NOX y CO, los límites se establecen como concentraciones en volumen y base seca, en condiciones de referencia de 25°C, 101 325 </w:t>
      </w:r>
      <w:proofErr w:type="spellStart"/>
      <w:r w:rsidRPr="00E07604">
        <w:rPr>
          <w:sz w:val="24"/>
          <w:szCs w:val="24"/>
        </w:rPr>
        <w:t>Pa</w:t>
      </w:r>
      <w:proofErr w:type="spellEnd"/>
      <w:r w:rsidRPr="00E07604">
        <w:rPr>
          <w:sz w:val="24"/>
          <w:szCs w:val="24"/>
        </w:rPr>
        <w:t xml:space="preserve"> (1 Atm) y 5% de O</w:t>
      </w:r>
      <w:r w:rsidRPr="00E07604">
        <w:rPr>
          <w:sz w:val="24"/>
          <w:szCs w:val="24"/>
          <w:vertAlign w:val="subscript"/>
        </w:rPr>
        <w:t>2</w:t>
      </w:r>
      <w:r w:rsidRPr="00E07604">
        <w:rPr>
          <w:sz w:val="24"/>
          <w:szCs w:val="24"/>
        </w:rPr>
        <w:t>.</w:t>
      </w:r>
      <w:r w:rsidRPr="00E07604">
        <w:rPr>
          <w:sz w:val="24"/>
          <w:szCs w:val="24"/>
        </w:rPr>
        <w:br/>
        <w:t>Para corregir las concentraciones medidas a la referencia de 5% O</w:t>
      </w:r>
      <w:r w:rsidRPr="00E07604">
        <w:rPr>
          <w:sz w:val="24"/>
          <w:szCs w:val="24"/>
          <w:vertAlign w:val="subscript"/>
        </w:rPr>
        <w:t>2</w:t>
      </w:r>
      <w:r w:rsidRPr="00E07604">
        <w:rPr>
          <w:sz w:val="24"/>
          <w:szCs w:val="24"/>
        </w:rPr>
        <w:t>, se utiliza la ecuación siguiente:</w:t>
      </w:r>
    </w:p>
    <w:p w:rsidR="00E07604" w:rsidRPr="00E07604" w:rsidRDefault="00E07604" w:rsidP="00E07604">
      <w:pPr>
        <w:rPr>
          <w:sz w:val="24"/>
          <w:szCs w:val="24"/>
        </w:rPr>
      </w:pPr>
    </w:p>
    <w:p w:rsidR="00E07604" w:rsidRPr="00E07604" w:rsidRDefault="00E07604" w:rsidP="00E07604">
      <w:pPr>
        <w:rPr>
          <w:sz w:val="24"/>
          <w:szCs w:val="24"/>
        </w:rPr>
      </w:pPr>
      <w:r w:rsidRPr="00E07604">
        <w:rPr>
          <w:sz w:val="24"/>
          <w:szCs w:val="24"/>
        </w:rPr>
        <w:t> </w:t>
      </w:r>
    </w:p>
    <w:p w:rsidR="00E07604" w:rsidRPr="00E07604" w:rsidRDefault="00E07604" w:rsidP="00E07604">
      <w:pPr>
        <w:rPr>
          <w:sz w:val="24"/>
          <w:szCs w:val="24"/>
        </w:rPr>
      </w:pPr>
      <w:proofErr w:type="spellStart"/>
      <w:r w:rsidRPr="00E07604">
        <w:rPr>
          <w:sz w:val="24"/>
          <w:szCs w:val="24"/>
        </w:rPr>
        <w:t>Donde</w:t>
      </w:r>
      <w:proofErr w:type="spellEnd"/>
      <w:r w:rsidRPr="00E07604">
        <w:rPr>
          <w:sz w:val="24"/>
          <w:szCs w:val="24"/>
        </w:rPr>
        <w:t>:</w:t>
      </w:r>
      <w:r w:rsidRPr="00E07604">
        <w:rPr>
          <w:sz w:val="24"/>
          <w:szCs w:val="24"/>
        </w:rPr>
        <w:br/>
        <w:t>CR = Concentración calculada al valor de referencia del O</w:t>
      </w:r>
      <w:r w:rsidRPr="00E07604">
        <w:rPr>
          <w:sz w:val="24"/>
          <w:szCs w:val="24"/>
          <w:vertAlign w:val="subscript"/>
        </w:rPr>
        <w:t>2</w:t>
      </w:r>
      <w:r w:rsidRPr="00E07604">
        <w:rPr>
          <w:sz w:val="24"/>
          <w:szCs w:val="24"/>
        </w:rPr>
        <w:br/>
        <w:t>CM= Concentración medida (Partículas, CO, NOX o SO</w:t>
      </w:r>
      <w:r w:rsidRPr="00E07604">
        <w:rPr>
          <w:sz w:val="24"/>
          <w:szCs w:val="24"/>
          <w:vertAlign w:val="subscript"/>
        </w:rPr>
        <w:t>2</w:t>
      </w:r>
      <w:r w:rsidRPr="00E07604">
        <w:rPr>
          <w:sz w:val="24"/>
          <w:szCs w:val="24"/>
        </w:rPr>
        <w:t>)</w:t>
      </w:r>
    </w:p>
    <w:p w:rsidR="00E07604" w:rsidRPr="00E07604" w:rsidRDefault="00E07604" w:rsidP="00E07604">
      <w:pPr>
        <w:rPr>
          <w:sz w:val="24"/>
          <w:szCs w:val="24"/>
        </w:rPr>
      </w:pPr>
      <w:r w:rsidRPr="00E07604">
        <w:rPr>
          <w:sz w:val="24"/>
          <w:szCs w:val="24"/>
        </w:rPr>
        <w:t>*OM = Valor medido para el O</w:t>
      </w:r>
      <w:r w:rsidRPr="00E07604">
        <w:rPr>
          <w:sz w:val="24"/>
          <w:szCs w:val="24"/>
          <w:vertAlign w:val="subscript"/>
        </w:rPr>
        <w:t>2</w:t>
      </w:r>
      <w:r w:rsidRPr="00E07604">
        <w:rPr>
          <w:sz w:val="24"/>
          <w:szCs w:val="24"/>
        </w:rPr>
        <w:t> (%)</w:t>
      </w:r>
      <w:r w:rsidRPr="00E07604">
        <w:rPr>
          <w:sz w:val="24"/>
          <w:szCs w:val="24"/>
        </w:rPr>
        <w:br/>
        <w:t>*OR = Nivel de referencia para el O</w:t>
      </w:r>
      <w:r w:rsidRPr="00E07604">
        <w:rPr>
          <w:sz w:val="24"/>
          <w:szCs w:val="24"/>
          <w:vertAlign w:val="subscript"/>
        </w:rPr>
        <w:t>2</w:t>
      </w:r>
      <w:r w:rsidRPr="00E07604">
        <w:rPr>
          <w:sz w:val="24"/>
          <w:szCs w:val="24"/>
        </w:rPr>
        <w:t> (5%)</w:t>
      </w:r>
      <w:r w:rsidRPr="00E07604">
        <w:rPr>
          <w:sz w:val="24"/>
          <w:szCs w:val="24"/>
        </w:rPr>
        <w:br/>
        <w:t>*Para valores medidos para el O</w:t>
      </w:r>
      <w:r w:rsidRPr="00E07604">
        <w:rPr>
          <w:sz w:val="24"/>
          <w:szCs w:val="24"/>
          <w:vertAlign w:val="subscript"/>
        </w:rPr>
        <w:t>2</w:t>
      </w:r>
      <w:r w:rsidRPr="00E07604">
        <w:rPr>
          <w:sz w:val="24"/>
          <w:szCs w:val="24"/>
        </w:rPr>
        <w:t> entre 15.1 y 20.9% se utilizará un valor de OM de 15% en esta ecuación de corrección.</w:t>
      </w:r>
      <w:r w:rsidRPr="00E07604">
        <w:rPr>
          <w:sz w:val="24"/>
          <w:szCs w:val="24"/>
        </w:rPr>
        <w:br/>
      </w:r>
      <w:r w:rsidRPr="00E07604">
        <w:rPr>
          <w:sz w:val="24"/>
          <w:szCs w:val="24"/>
          <w:vertAlign w:val="superscript"/>
        </w:rPr>
        <w:t>2</w:t>
      </w:r>
      <w:r w:rsidRPr="00E07604">
        <w:rPr>
          <w:sz w:val="24"/>
          <w:szCs w:val="24"/>
        </w:rPr>
        <w:t>Para NOX, las ZC listadas en los numerales 4.24.4 a 4.24.7, se consideran como Resto del País.</w:t>
      </w:r>
    </w:p>
    <w:p w:rsidR="00E07604" w:rsidRPr="00E07604" w:rsidRDefault="00E07604" w:rsidP="00E07604">
      <w:pPr>
        <w:rPr>
          <w:sz w:val="24"/>
          <w:szCs w:val="24"/>
        </w:rPr>
      </w:pPr>
      <w:r w:rsidRPr="00E07604">
        <w:rPr>
          <w:sz w:val="24"/>
          <w:szCs w:val="24"/>
        </w:rPr>
        <w:drawing>
          <wp:inline distT="0" distB="0" distL="0" distR="0">
            <wp:extent cx="6191250" cy="2514600"/>
            <wp:effectExtent l="0" t="0" r="0" b="0"/>
            <wp:docPr id="7" name="Imagen 7" descr="https://www.mundohvacr.com.mx/wp-content/uploads/2018/10/A0MH0080348.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undohvacr.com.mx/wp-content/uploads/2018/10/A0MH0080348.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2514600"/>
                    </a:xfrm>
                    <a:prstGeom prst="rect">
                      <a:avLst/>
                    </a:prstGeom>
                    <a:noFill/>
                    <a:ln>
                      <a:noFill/>
                    </a:ln>
                  </pic:spPr>
                </pic:pic>
              </a:graphicData>
            </a:graphic>
          </wp:inline>
        </w:drawing>
      </w:r>
    </w:p>
    <w:p w:rsidR="00E07604" w:rsidRPr="00E07604" w:rsidRDefault="00E07604" w:rsidP="00E07604">
      <w:pPr>
        <w:rPr>
          <w:b/>
          <w:bCs/>
          <w:sz w:val="24"/>
          <w:szCs w:val="24"/>
        </w:rPr>
      </w:pPr>
      <w:r w:rsidRPr="00E07604">
        <w:rPr>
          <w:b/>
          <w:bCs/>
          <w:sz w:val="24"/>
          <w:szCs w:val="24"/>
        </w:rPr>
        <w:t>Tabla 2. Niveles máximos permisibles de emisión de equipos nuevos. Valores expresados en unidades de concentración</w:t>
      </w:r>
    </w:p>
    <w:p w:rsidR="00E07604" w:rsidRPr="00E07604" w:rsidRDefault="00E07604" w:rsidP="00E07604">
      <w:pPr>
        <w:rPr>
          <w:sz w:val="24"/>
          <w:szCs w:val="24"/>
        </w:rPr>
      </w:pPr>
      <w:r w:rsidRPr="00E07604">
        <w:rPr>
          <w:sz w:val="24"/>
          <w:szCs w:val="24"/>
          <w:vertAlign w:val="superscript"/>
        </w:rPr>
        <w:lastRenderedPageBreak/>
        <w:t>1</w:t>
      </w:r>
      <w:r w:rsidRPr="00E07604">
        <w:rPr>
          <w:sz w:val="24"/>
          <w:szCs w:val="24"/>
        </w:rPr>
        <w:t> Ver nota 1 de la Tabla 1.</w:t>
      </w:r>
      <w:r w:rsidRPr="00E07604">
        <w:rPr>
          <w:sz w:val="24"/>
          <w:szCs w:val="24"/>
        </w:rPr>
        <w:br/>
      </w:r>
      <w:r w:rsidRPr="00E07604">
        <w:rPr>
          <w:sz w:val="24"/>
          <w:szCs w:val="24"/>
          <w:vertAlign w:val="superscript"/>
        </w:rPr>
        <w:t>2</w:t>
      </w:r>
      <w:r w:rsidRPr="00E07604">
        <w:rPr>
          <w:sz w:val="24"/>
          <w:szCs w:val="24"/>
        </w:rPr>
        <w:t> Para NOX, las ZC listadas en los numerales 4.24.4 a 4.24.7, se consideran como resto del país.</w:t>
      </w:r>
      <w:r w:rsidRPr="00E07604">
        <w:rPr>
          <w:sz w:val="24"/>
          <w:szCs w:val="24"/>
        </w:rPr>
        <w:br/>
      </w:r>
      <w:r w:rsidRPr="00E07604">
        <w:rPr>
          <w:sz w:val="24"/>
          <w:szCs w:val="24"/>
          <w:vertAlign w:val="superscript"/>
        </w:rPr>
        <w:t>3</w:t>
      </w:r>
      <w:r w:rsidRPr="00E07604">
        <w:rPr>
          <w:sz w:val="24"/>
          <w:szCs w:val="24"/>
        </w:rPr>
        <w:t> Equipos mayores de 1 000 GJ/h; opacidad 20% o menos en el 90% de las horas efectivas de operación.</w:t>
      </w:r>
      <w:r w:rsidRPr="00E07604">
        <w:rPr>
          <w:sz w:val="24"/>
          <w:szCs w:val="24"/>
        </w:rPr>
        <w:br/>
      </w:r>
      <w:r w:rsidRPr="00E07604">
        <w:rPr>
          <w:sz w:val="24"/>
          <w:szCs w:val="24"/>
          <w:vertAlign w:val="superscript"/>
        </w:rPr>
        <w:t>4</w:t>
      </w:r>
      <w:r w:rsidRPr="00E07604">
        <w:rPr>
          <w:sz w:val="24"/>
          <w:szCs w:val="24"/>
        </w:rPr>
        <w:t> O una reducción del 95% de las emisiones respecto a la emisión potencial máxima de este contaminante.</w:t>
      </w:r>
      <w:r w:rsidRPr="00E07604">
        <w:rPr>
          <w:sz w:val="24"/>
          <w:szCs w:val="24"/>
        </w:rPr>
        <w:br/>
      </w:r>
      <w:r w:rsidRPr="00E07604">
        <w:rPr>
          <w:sz w:val="24"/>
          <w:szCs w:val="24"/>
          <w:vertAlign w:val="superscript"/>
        </w:rPr>
        <w:t>5</w:t>
      </w:r>
      <w:r w:rsidRPr="00E07604">
        <w:rPr>
          <w:sz w:val="24"/>
          <w:szCs w:val="24"/>
        </w:rPr>
        <w:t> O una reducción del 90% de las emisiones respecto a la emisión potencial máxima de este contaminante.</w:t>
      </w:r>
    </w:p>
    <w:p w:rsidR="00E07604" w:rsidRPr="00E07604" w:rsidRDefault="00E07604" w:rsidP="00E07604">
      <w:pPr>
        <w:rPr>
          <w:sz w:val="24"/>
          <w:szCs w:val="24"/>
        </w:rPr>
      </w:pPr>
      <w:r w:rsidRPr="00E07604">
        <w:rPr>
          <w:sz w:val="24"/>
          <w:szCs w:val="24"/>
        </w:rPr>
        <w:t>En caso de cumplir los niveles máximos permisibles de emisión, no se requiere el empleo de equipo de control de emisiones.</w:t>
      </w:r>
    </w:p>
    <w:p w:rsidR="00E07604" w:rsidRPr="00E07604" w:rsidRDefault="00E07604" w:rsidP="00E07604">
      <w:pPr>
        <w:rPr>
          <w:sz w:val="24"/>
          <w:szCs w:val="24"/>
        </w:rPr>
      </w:pPr>
      <w:r w:rsidRPr="00E07604">
        <w:rPr>
          <w:b/>
          <w:bCs/>
          <w:sz w:val="24"/>
          <w:szCs w:val="24"/>
        </w:rPr>
        <w:t>Consideraciones para reducción de emisiones</w:t>
      </w:r>
    </w:p>
    <w:p w:rsidR="00E07604" w:rsidRPr="00E07604" w:rsidRDefault="00E07604" w:rsidP="00E07604">
      <w:pPr>
        <w:numPr>
          <w:ilvl w:val="0"/>
          <w:numId w:val="7"/>
        </w:numPr>
        <w:rPr>
          <w:sz w:val="24"/>
          <w:szCs w:val="24"/>
        </w:rPr>
      </w:pPr>
      <w:r w:rsidRPr="00E07604">
        <w:rPr>
          <w:sz w:val="24"/>
          <w:szCs w:val="24"/>
        </w:rPr>
        <w:t>Control de relación Aire-Combustible (</w:t>
      </w:r>
      <w:proofErr w:type="spellStart"/>
      <w:r w:rsidRPr="00E07604">
        <w:rPr>
          <w:sz w:val="24"/>
          <w:szCs w:val="24"/>
        </w:rPr>
        <w:t>autocarburación</w:t>
      </w:r>
      <w:proofErr w:type="spellEnd"/>
      <w:r w:rsidRPr="00E07604">
        <w:rPr>
          <w:sz w:val="24"/>
          <w:szCs w:val="24"/>
        </w:rPr>
        <w:t>)</w:t>
      </w:r>
    </w:p>
    <w:p w:rsidR="00E07604" w:rsidRPr="00E07604" w:rsidRDefault="00E07604" w:rsidP="00E07604">
      <w:pPr>
        <w:rPr>
          <w:sz w:val="24"/>
          <w:szCs w:val="24"/>
        </w:rPr>
      </w:pPr>
      <w:r w:rsidRPr="00E07604">
        <w:rPr>
          <w:sz w:val="24"/>
          <w:szCs w:val="24"/>
        </w:rPr>
        <w:t>Consiste en incorporar al sistema de control de relación Aire-Combustible un sensor en la salida de gases de combustión para obtener una retroalimentación de las emisiones en tiempo real. De esa manera, el sistema de control puede realizar ajustes en la curva de combustión de manera automática.</w:t>
      </w:r>
    </w:p>
    <w:p w:rsidR="00E07604" w:rsidRPr="00E07604" w:rsidRDefault="00E07604" w:rsidP="00E07604">
      <w:pPr>
        <w:numPr>
          <w:ilvl w:val="0"/>
          <w:numId w:val="8"/>
        </w:numPr>
        <w:rPr>
          <w:sz w:val="24"/>
          <w:szCs w:val="24"/>
        </w:rPr>
      </w:pPr>
      <w:r w:rsidRPr="00E07604">
        <w:rPr>
          <w:sz w:val="24"/>
          <w:szCs w:val="24"/>
        </w:rPr>
        <w:t>Selección adecuada de quemador</w:t>
      </w:r>
    </w:p>
    <w:p w:rsidR="00E07604" w:rsidRPr="00E07604" w:rsidRDefault="00E07604" w:rsidP="00E07604">
      <w:pPr>
        <w:rPr>
          <w:sz w:val="24"/>
          <w:szCs w:val="24"/>
        </w:rPr>
      </w:pPr>
      <w:r w:rsidRPr="00E07604">
        <w:rPr>
          <w:sz w:val="24"/>
          <w:szCs w:val="24"/>
        </w:rPr>
        <w:t>Éste es uno de los componentes críticos desde el punto de vista de las emisiones contaminantes, la correcta selección de un quemador proporcionará un nivel concreto de emisiones.</w:t>
      </w:r>
    </w:p>
    <w:p w:rsidR="00E07604" w:rsidRPr="00E07604" w:rsidRDefault="00E07604" w:rsidP="00E07604">
      <w:pPr>
        <w:rPr>
          <w:sz w:val="24"/>
          <w:szCs w:val="24"/>
        </w:rPr>
      </w:pPr>
      <w:r w:rsidRPr="00E07604">
        <w:rPr>
          <w:sz w:val="24"/>
          <w:szCs w:val="24"/>
        </w:rPr>
        <w:t>Un objetivo es tener una “baja” temperatura de flama, la cual no supere los 1 300 °C que es a partir de ese valor cuando aparecen los NOX.</w:t>
      </w:r>
    </w:p>
    <w:p w:rsidR="00E07604" w:rsidRPr="00E07604" w:rsidRDefault="00E07604" w:rsidP="00E07604">
      <w:pPr>
        <w:rPr>
          <w:sz w:val="24"/>
          <w:szCs w:val="24"/>
        </w:rPr>
      </w:pPr>
      <w:r w:rsidRPr="00E07604">
        <w:rPr>
          <w:b/>
          <w:bCs/>
          <w:sz w:val="24"/>
          <w:szCs w:val="24"/>
        </w:rPr>
        <w:t>Curvas de emisiones en Quemadores</w:t>
      </w:r>
    </w:p>
    <w:p w:rsidR="00E07604" w:rsidRPr="00E07604" w:rsidRDefault="00E07604" w:rsidP="00E07604">
      <w:pPr>
        <w:rPr>
          <w:sz w:val="24"/>
          <w:szCs w:val="24"/>
        </w:rPr>
      </w:pPr>
      <w:r w:rsidRPr="00E07604">
        <w:rPr>
          <w:sz w:val="24"/>
          <w:szCs w:val="24"/>
        </w:rPr>
        <w:drawing>
          <wp:inline distT="0" distB="0" distL="0" distR="0">
            <wp:extent cx="6191250" cy="1800225"/>
            <wp:effectExtent l="0" t="0" r="0" b="9525"/>
            <wp:docPr id="6" name="Imagen 6" descr="https://www.mundohvacr.com.mx/wp-content/uploads/2018/10/A0MH008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undohvacr.com.mx/wp-content/uploads/2018/10/A0MH008033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1800225"/>
                    </a:xfrm>
                    <a:prstGeom prst="rect">
                      <a:avLst/>
                    </a:prstGeom>
                    <a:noFill/>
                    <a:ln>
                      <a:noFill/>
                    </a:ln>
                  </pic:spPr>
                </pic:pic>
              </a:graphicData>
            </a:graphic>
          </wp:inline>
        </w:drawing>
      </w:r>
    </w:p>
    <w:p w:rsidR="00E07604" w:rsidRPr="00E07604" w:rsidRDefault="00E07604" w:rsidP="00E07604">
      <w:pPr>
        <w:rPr>
          <w:sz w:val="24"/>
          <w:szCs w:val="24"/>
        </w:rPr>
      </w:pPr>
      <w:r w:rsidRPr="00E07604">
        <w:rPr>
          <w:b/>
          <w:bCs/>
          <w:sz w:val="24"/>
          <w:szCs w:val="24"/>
        </w:rPr>
        <w:lastRenderedPageBreak/>
        <w:t>Métodos adicionales de reducción de NOX</w:t>
      </w:r>
    </w:p>
    <w:p w:rsidR="00E07604" w:rsidRPr="00E07604" w:rsidRDefault="00E07604" w:rsidP="00E07604">
      <w:pPr>
        <w:numPr>
          <w:ilvl w:val="0"/>
          <w:numId w:val="9"/>
        </w:numPr>
        <w:rPr>
          <w:sz w:val="24"/>
          <w:szCs w:val="24"/>
        </w:rPr>
      </w:pPr>
      <w:r w:rsidRPr="00E07604">
        <w:rPr>
          <w:sz w:val="24"/>
          <w:szCs w:val="24"/>
        </w:rPr>
        <w:t>Recirculación externa de humos</w:t>
      </w:r>
    </w:p>
    <w:p w:rsidR="00E07604" w:rsidRPr="00E07604" w:rsidRDefault="00E07604" w:rsidP="00E07604">
      <w:pPr>
        <w:numPr>
          <w:ilvl w:val="0"/>
          <w:numId w:val="9"/>
        </w:numPr>
        <w:rPr>
          <w:sz w:val="24"/>
          <w:szCs w:val="24"/>
        </w:rPr>
      </w:pPr>
      <w:r w:rsidRPr="00E07604">
        <w:rPr>
          <w:sz w:val="24"/>
          <w:szCs w:val="24"/>
        </w:rPr>
        <w:t>Elementos mecánicos insertados en el hogar</w:t>
      </w:r>
    </w:p>
    <w:p w:rsidR="00E07604" w:rsidRPr="00E07604" w:rsidRDefault="00E07604" w:rsidP="00E07604">
      <w:pPr>
        <w:numPr>
          <w:ilvl w:val="0"/>
          <w:numId w:val="9"/>
        </w:numPr>
        <w:rPr>
          <w:sz w:val="24"/>
          <w:szCs w:val="24"/>
        </w:rPr>
      </w:pPr>
      <w:r w:rsidRPr="00E07604">
        <w:rPr>
          <w:sz w:val="24"/>
          <w:szCs w:val="24"/>
        </w:rPr>
        <w:t>Tratamiento químico (inyección de amoniaco u otros procedimientos)</w:t>
      </w:r>
    </w:p>
    <w:p w:rsidR="00E07604" w:rsidRPr="00E07604" w:rsidRDefault="00E07604" w:rsidP="00E07604">
      <w:pPr>
        <w:rPr>
          <w:sz w:val="24"/>
          <w:szCs w:val="24"/>
        </w:rPr>
      </w:pPr>
      <w:r w:rsidRPr="00E07604">
        <w:rPr>
          <w:b/>
          <w:bCs/>
          <w:sz w:val="24"/>
          <w:szCs w:val="24"/>
        </w:rPr>
        <w:t>Continuidad de operación</w:t>
      </w:r>
    </w:p>
    <w:p w:rsidR="00E07604" w:rsidRPr="00E07604" w:rsidRDefault="00E07604" w:rsidP="00E07604">
      <w:pPr>
        <w:numPr>
          <w:ilvl w:val="0"/>
          <w:numId w:val="10"/>
        </w:numPr>
        <w:rPr>
          <w:sz w:val="24"/>
          <w:szCs w:val="24"/>
        </w:rPr>
      </w:pPr>
      <w:r w:rsidRPr="00E07604">
        <w:rPr>
          <w:sz w:val="24"/>
          <w:szCs w:val="24"/>
        </w:rPr>
        <w:t>Evitar paros no planeados</w:t>
      </w:r>
    </w:p>
    <w:p w:rsidR="00E07604" w:rsidRPr="00E07604" w:rsidRDefault="00E07604" w:rsidP="00E07604">
      <w:pPr>
        <w:numPr>
          <w:ilvl w:val="1"/>
          <w:numId w:val="10"/>
        </w:numPr>
        <w:rPr>
          <w:sz w:val="24"/>
          <w:szCs w:val="24"/>
        </w:rPr>
      </w:pPr>
      <w:r w:rsidRPr="00E07604">
        <w:rPr>
          <w:sz w:val="24"/>
          <w:szCs w:val="24"/>
        </w:rPr>
        <w:t>Problemas del proceso</w:t>
      </w:r>
    </w:p>
    <w:p w:rsidR="00E07604" w:rsidRPr="00E07604" w:rsidRDefault="00E07604" w:rsidP="00E07604">
      <w:pPr>
        <w:numPr>
          <w:ilvl w:val="1"/>
          <w:numId w:val="10"/>
        </w:numPr>
        <w:rPr>
          <w:sz w:val="24"/>
          <w:szCs w:val="24"/>
        </w:rPr>
      </w:pPr>
      <w:r w:rsidRPr="00E07604">
        <w:rPr>
          <w:sz w:val="24"/>
          <w:szCs w:val="24"/>
        </w:rPr>
        <w:t>Fallas de equipos</w:t>
      </w:r>
    </w:p>
    <w:p w:rsidR="00E07604" w:rsidRPr="00E07604" w:rsidRDefault="00E07604" w:rsidP="00E07604">
      <w:pPr>
        <w:numPr>
          <w:ilvl w:val="0"/>
          <w:numId w:val="10"/>
        </w:numPr>
        <w:rPr>
          <w:sz w:val="24"/>
          <w:szCs w:val="24"/>
        </w:rPr>
      </w:pPr>
      <w:r w:rsidRPr="00E07604">
        <w:rPr>
          <w:sz w:val="24"/>
          <w:szCs w:val="24"/>
        </w:rPr>
        <w:t>Reducción de los tiempos muertos en caso de existir una interrupción no deseada del proceso</w:t>
      </w:r>
    </w:p>
    <w:p w:rsidR="00E07604" w:rsidRPr="00E07604" w:rsidRDefault="00E07604" w:rsidP="00E07604">
      <w:pPr>
        <w:numPr>
          <w:ilvl w:val="1"/>
          <w:numId w:val="10"/>
        </w:numPr>
        <w:rPr>
          <w:sz w:val="24"/>
          <w:szCs w:val="24"/>
        </w:rPr>
      </w:pPr>
      <w:r w:rsidRPr="00E07604">
        <w:rPr>
          <w:sz w:val="24"/>
          <w:szCs w:val="24"/>
        </w:rPr>
        <w:t>Diagnóstico avanzado de fallas y resolución de problemas</w:t>
      </w:r>
    </w:p>
    <w:p w:rsidR="00E07604" w:rsidRPr="00E07604" w:rsidRDefault="00E07604" w:rsidP="00E07604">
      <w:pPr>
        <w:numPr>
          <w:ilvl w:val="1"/>
          <w:numId w:val="10"/>
        </w:numPr>
        <w:rPr>
          <w:sz w:val="24"/>
          <w:szCs w:val="24"/>
        </w:rPr>
      </w:pPr>
      <w:r w:rsidRPr="00E07604">
        <w:rPr>
          <w:sz w:val="24"/>
          <w:szCs w:val="24"/>
        </w:rPr>
        <w:t>Estrategias de mantenimiento y de respuesta a fallos</w:t>
      </w:r>
    </w:p>
    <w:p w:rsidR="00E07604" w:rsidRPr="00E07604" w:rsidRDefault="00E07604" w:rsidP="00E07604">
      <w:pPr>
        <w:numPr>
          <w:ilvl w:val="0"/>
          <w:numId w:val="10"/>
        </w:numPr>
        <w:rPr>
          <w:sz w:val="24"/>
          <w:szCs w:val="24"/>
        </w:rPr>
      </w:pPr>
      <w:r w:rsidRPr="00E07604">
        <w:rPr>
          <w:sz w:val="24"/>
          <w:szCs w:val="24"/>
        </w:rPr>
        <w:t>Análisis e inteligencia de Proceso</w:t>
      </w:r>
    </w:p>
    <w:p w:rsidR="00E07604" w:rsidRPr="00E07604" w:rsidRDefault="00E07604" w:rsidP="00E07604">
      <w:pPr>
        <w:numPr>
          <w:ilvl w:val="1"/>
          <w:numId w:val="10"/>
        </w:numPr>
        <w:rPr>
          <w:sz w:val="24"/>
          <w:szCs w:val="24"/>
        </w:rPr>
      </w:pPr>
      <w:r w:rsidRPr="00E07604">
        <w:rPr>
          <w:sz w:val="24"/>
          <w:szCs w:val="24"/>
        </w:rPr>
        <w:t>Desempeño de Activos y Equipos</w:t>
      </w:r>
    </w:p>
    <w:p w:rsidR="00E07604" w:rsidRPr="00E07604" w:rsidRDefault="00E07604" w:rsidP="00E07604">
      <w:pPr>
        <w:numPr>
          <w:ilvl w:val="1"/>
          <w:numId w:val="10"/>
        </w:numPr>
        <w:rPr>
          <w:sz w:val="24"/>
          <w:szCs w:val="24"/>
        </w:rPr>
      </w:pPr>
      <w:r w:rsidRPr="00E07604">
        <w:rPr>
          <w:sz w:val="24"/>
          <w:szCs w:val="24"/>
        </w:rPr>
        <w:t>Prepararse para futuros incidentes que puedan poner en riesgo la operación del proceso</w:t>
      </w:r>
    </w:p>
    <w:p w:rsidR="00E07604" w:rsidRPr="00E07604" w:rsidRDefault="00E07604" w:rsidP="00E07604">
      <w:pPr>
        <w:rPr>
          <w:sz w:val="24"/>
          <w:szCs w:val="24"/>
        </w:rPr>
      </w:pPr>
      <w:r w:rsidRPr="00E07604">
        <w:rPr>
          <w:b/>
          <w:bCs/>
          <w:sz w:val="24"/>
          <w:szCs w:val="24"/>
        </w:rPr>
        <w:t>Inteligencia de Proceso de Combustión</w:t>
      </w:r>
    </w:p>
    <w:p w:rsidR="00E07604" w:rsidRPr="00E07604" w:rsidRDefault="00E07604" w:rsidP="00E07604">
      <w:pPr>
        <w:numPr>
          <w:ilvl w:val="0"/>
          <w:numId w:val="11"/>
        </w:numPr>
        <w:rPr>
          <w:sz w:val="24"/>
          <w:szCs w:val="24"/>
        </w:rPr>
      </w:pPr>
      <w:r w:rsidRPr="00E07604">
        <w:rPr>
          <w:sz w:val="24"/>
          <w:szCs w:val="24"/>
        </w:rPr>
        <w:t>Alarmas y diagnóstico avanzado de fallos</w:t>
      </w:r>
    </w:p>
    <w:p w:rsidR="00E07604" w:rsidRPr="00E07604" w:rsidRDefault="00E07604" w:rsidP="00E07604">
      <w:pPr>
        <w:numPr>
          <w:ilvl w:val="0"/>
          <w:numId w:val="11"/>
        </w:numPr>
        <w:rPr>
          <w:sz w:val="24"/>
          <w:szCs w:val="24"/>
        </w:rPr>
      </w:pPr>
      <w:r w:rsidRPr="00E07604">
        <w:rPr>
          <w:sz w:val="24"/>
          <w:szCs w:val="24"/>
        </w:rPr>
        <w:t>Mantenimiento predictivo</w:t>
      </w:r>
    </w:p>
    <w:p w:rsidR="00E07604" w:rsidRPr="00E07604" w:rsidRDefault="00E07604" w:rsidP="00E07604">
      <w:pPr>
        <w:numPr>
          <w:ilvl w:val="0"/>
          <w:numId w:val="11"/>
        </w:numPr>
        <w:rPr>
          <w:sz w:val="24"/>
          <w:szCs w:val="24"/>
        </w:rPr>
      </w:pPr>
      <w:r w:rsidRPr="00E07604">
        <w:rPr>
          <w:sz w:val="24"/>
          <w:szCs w:val="24"/>
        </w:rPr>
        <w:t>Cálculo de eficiencia</w:t>
      </w:r>
    </w:p>
    <w:p w:rsidR="00E07604" w:rsidRPr="00E07604" w:rsidRDefault="00E07604" w:rsidP="00E07604">
      <w:pPr>
        <w:numPr>
          <w:ilvl w:val="0"/>
          <w:numId w:val="11"/>
        </w:numPr>
        <w:rPr>
          <w:sz w:val="24"/>
          <w:szCs w:val="24"/>
        </w:rPr>
      </w:pPr>
      <w:r w:rsidRPr="00E07604">
        <w:rPr>
          <w:sz w:val="24"/>
          <w:szCs w:val="24"/>
        </w:rPr>
        <w:t xml:space="preserve">Gestión de </w:t>
      </w:r>
      <w:proofErr w:type="spellStart"/>
      <w:r w:rsidRPr="00E07604">
        <w:rPr>
          <w:sz w:val="24"/>
          <w:szCs w:val="24"/>
        </w:rPr>
        <w:t>KPI’s</w:t>
      </w:r>
      <w:proofErr w:type="spellEnd"/>
    </w:p>
    <w:p w:rsidR="00E07604" w:rsidRPr="00E07604" w:rsidRDefault="00E07604" w:rsidP="00E07604">
      <w:pPr>
        <w:numPr>
          <w:ilvl w:val="0"/>
          <w:numId w:val="11"/>
        </w:numPr>
        <w:rPr>
          <w:sz w:val="24"/>
          <w:szCs w:val="24"/>
        </w:rPr>
      </w:pPr>
      <w:r w:rsidRPr="00E07604">
        <w:rPr>
          <w:sz w:val="24"/>
          <w:szCs w:val="24"/>
        </w:rPr>
        <w:t>Cadenas de suministro</w:t>
      </w:r>
    </w:p>
    <w:p w:rsidR="00E07604" w:rsidRPr="00E07604" w:rsidRDefault="00E07604" w:rsidP="00E07604">
      <w:pPr>
        <w:numPr>
          <w:ilvl w:val="1"/>
          <w:numId w:val="11"/>
        </w:numPr>
        <w:rPr>
          <w:sz w:val="24"/>
          <w:szCs w:val="24"/>
        </w:rPr>
      </w:pPr>
      <w:r w:rsidRPr="00E07604">
        <w:rPr>
          <w:sz w:val="24"/>
          <w:szCs w:val="24"/>
        </w:rPr>
        <w:t xml:space="preserve">Conexión de inteligencia de proceso con </w:t>
      </w:r>
      <w:proofErr w:type="spellStart"/>
      <w:r w:rsidRPr="00E07604">
        <w:rPr>
          <w:sz w:val="24"/>
          <w:szCs w:val="24"/>
        </w:rPr>
        <w:t>KPI’s</w:t>
      </w:r>
      <w:proofErr w:type="spellEnd"/>
      <w:r w:rsidRPr="00E07604">
        <w:rPr>
          <w:sz w:val="24"/>
          <w:szCs w:val="24"/>
        </w:rPr>
        <w:t xml:space="preserve"> del negocio</w:t>
      </w:r>
    </w:p>
    <w:p w:rsidR="00E07604" w:rsidRPr="00E07604" w:rsidRDefault="00E07604" w:rsidP="00E07604">
      <w:pPr>
        <w:numPr>
          <w:ilvl w:val="1"/>
          <w:numId w:val="11"/>
        </w:numPr>
        <w:rPr>
          <w:sz w:val="24"/>
          <w:szCs w:val="24"/>
        </w:rPr>
      </w:pPr>
      <w:r w:rsidRPr="00E07604">
        <w:rPr>
          <w:sz w:val="24"/>
          <w:szCs w:val="24"/>
        </w:rPr>
        <w:t>Envío de Información en tiempo real</w:t>
      </w:r>
    </w:p>
    <w:p w:rsidR="00E07604" w:rsidRPr="00E07604" w:rsidRDefault="00E07604" w:rsidP="00E07604">
      <w:pPr>
        <w:numPr>
          <w:ilvl w:val="1"/>
          <w:numId w:val="11"/>
        </w:numPr>
        <w:rPr>
          <w:sz w:val="24"/>
          <w:szCs w:val="24"/>
        </w:rPr>
      </w:pPr>
      <w:r w:rsidRPr="00E07604">
        <w:rPr>
          <w:sz w:val="24"/>
          <w:szCs w:val="24"/>
        </w:rPr>
        <w:lastRenderedPageBreak/>
        <w:t>Análisis avanzado para detectar y prevenir problemas junto con datos de proceso</w:t>
      </w:r>
    </w:p>
    <w:p w:rsidR="00E07604" w:rsidRPr="00E07604" w:rsidRDefault="00E07604" w:rsidP="00E07604">
      <w:pPr>
        <w:numPr>
          <w:ilvl w:val="1"/>
          <w:numId w:val="11"/>
        </w:numPr>
        <w:rPr>
          <w:sz w:val="24"/>
          <w:szCs w:val="24"/>
        </w:rPr>
      </w:pPr>
      <w:r w:rsidRPr="00E07604">
        <w:rPr>
          <w:sz w:val="24"/>
          <w:szCs w:val="24"/>
        </w:rPr>
        <w:t>Monitoreo Local</w:t>
      </w:r>
    </w:p>
    <w:p w:rsidR="00E07604" w:rsidRPr="00E07604" w:rsidRDefault="00E07604" w:rsidP="00E07604">
      <w:pPr>
        <w:numPr>
          <w:ilvl w:val="1"/>
          <w:numId w:val="11"/>
        </w:numPr>
        <w:rPr>
          <w:sz w:val="24"/>
          <w:szCs w:val="24"/>
        </w:rPr>
      </w:pPr>
      <w:r w:rsidRPr="00E07604">
        <w:rPr>
          <w:sz w:val="24"/>
          <w:szCs w:val="24"/>
        </w:rPr>
        <w:t>Control de seguridad, relación Aire-Combustible y variables adicionales de la caldera</w:t>
      </w:r>
    </w:p>
    <w:p w:rsidR="00E07604" w:rsidRPr="00E07604" w:rsidRDefault="00E07604" w:rsidP="00E07604">
      <w:pPr>
        <w:numPr>
          <w:ilvl w:val="1"/>
          <w:numId w:val="11"/>
        </w:numPr>
        <w:rPr>
          <w:sz w:val="24"/>
          <w:szCs w:val="24"/>
        </w:rPr>
      </w:pPr>
      <w:r w:rsidRPr="00E07604">
        <w:rPr>
          <w:sz w:val="24"/>
          <w:szCs w:val="24"/>
        </w:rPr>
        <w:t>Instrumentos de Seguridad, Control y Medición de la Caldera</w:t>
      </w:r>
    </w:p>
    <w:p w:rsidR="00E07604" w:rsidRPr="00E07604" w:rsidRDefault="00E07604" w:rsidP="00E07604">
      <w:pPr>
        <w:numPr>
          <w:ilvl w:val="1"/>
          <w:numId w:val="11"/>
        </w:numPr>
        <w:rPr>
          <w:sz w:val="24"/>
          <w:szCs w:val="24"/>
        </w:rPr>
      </w:pPr>
      <w:r w:rsidRPr="00E07604">
        <w:rPr>
          <w:sz w:val="24"/>
          <w:szCs w:val="24"/>
        </w:rPr>
        <w:t>Caldera</w:t>
      </w:r>
    </w:p>
    <w:p w:rsidR="00E07604" w:rsidRDefault="00E07604">
      <w:pPr>
        <w:rPr>
          <w:sz w:val="24"/>
          <w:szCs w:val="24"/>
        </w:rPr>
      </w:pPr>
    </w:p>
    <w:p w:rsidR="00E07604" w:rsidRDefault="00E07604">
      <w:pPr>
        <w:rPr>
          <w:sz w:val="24"/>
          <w:szCs w:val="24"/>
        </w:rPr>
      </w:pPr>
    </w:p>
    <w:p w:rsidR="00E07604" w:rsidRDefault="00E07604">
      <w:pPr>
        <w:rPr>
          <w:sz w:val="24"/>
          <w:szCs w:val="24"/>
        </w:rPr>
      </w:pPr>
    </w:p>
    <w:p w:rsidR="00E07604" w:rsidRPr="00E07604" w:rsidRDefault="00E07604">
      <w:pPr>
        <w:rPr>
          <w:sz w:val="18"/>
          <w:szCs w:val="18"/>
        </w:rPr>
      </w:pPr>
      <w:r>
        <w:rPr>
          <w:sz w:val="18"/>
          <w:szCs w:val="18"/>
        </w:rPr>
        <w:t xml:space="preserve">                                                                                                                                                             </w:t>
      </w:r>
      <w:bookmarkStart w:id="0" w:name="_GoBack"/>
      <w:bookmarkEnd w:id="0"/>
      <w:r w:rsidRPr="00E07604">
        <w:rPr>
          <w:sz w:val="18"/>
          <w:szCs w:val="18"/>
        </w:rPr>
        <w:t>FUENTE: MUNDO HVAC&amp;R.</w:t>
      </w:r>
    </w:p>
    <w:sectPr w:rsidR="00E07604" w:rsidRPr="00E076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9B5"/>
    <w:multiLevelType w:val="multilevel"/>
    <w:tmpl w:val="8852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954C5"/>
    <w:multiLevelType w:val="multilevel"/>
    <w:tmpl w:val="AF7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E6149"/>
    <w:multiLevelType w:val="multilevel"/>
    <w:tmpl w:val="F06AA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94604"/>
    <w:multiLevelType w:val="multilevel"/>
    <w:tmpl w:val="950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06BE9"/>
    <w:multiLevelType w:val="multilevel"/>
    <w:tmpl w:val="154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70452"/>
    <w:multiLevelType w:val="multilevel"/>
    <w:tmpl w:val="C2BA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62088"/>
    <w:multiLevelType w:val="multilevel"/>
    <w:tmpl w:val="84FC3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B1369"/>
    <w:multiLevelType w:val="multilevel"/>
    <w:tmpl w:val="A146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52314"/>
    <w:multiLevelType w:val="multilevel"/>
    <w:tmpl w:val="01428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A6F88"/>
    <w:multiLevelType w:val="multilevel"/>
    <w:tmpl w:val="1802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D090D"/>
    <w:multiLevelType w:val="multilevel"/>
    <w:tmpl w:val="C812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3"/>
  </w:num>
  <w:num w:numId="5">
    <w:abstractNumId w:val="7"/>
  </w:num>
  <w:num w:numId="6">
    <w:abstractNumId w:val="2"/>
  </w:num>
  <w:num w:numId="7">
    <w:abstractNumId w:val="10"/>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04"/>
    <w:rsid w:val="00930C11"/>
    <w:rsid w:val="00E076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4096">
      <w:bodyDiv w:val="1"/>
      <w:marLeft w:val="0"/>
      <w:marRight w:val="0"/>
      <w:marTop w:val="0"/>
      <w:marBottom w:val="0"/>
      <w:divBdr>
        <w:top w:val="none" w:sz="0" w:space="0" w:color="auto"/>
        <w:left w:val="none" w:sz="0" w:space="0" w:color="auto"/>
        <w:bottom w:val="none" w:sz="0" w:space="0" w:color="auto"/>
        <w:right w:val="none" w:sz="0" w:space="0" w:color="auto"/>
      </w:divBdr>
      <w:divsChild>
        <w:div w:id="375012366">
          <w:marLeft w:val="0"/>
          <w:marRight w:val="0"/>
          <w:marTop w:val="0"/>
          <w:marBottom w:val="300"/>
          <w:divBdr>
            <w:top w:val="none" w:sz="0" w:space="0" w:color="auto"/>
            <w:left w:val="none" w:sz="0" w:space="0" w:color="auto"/>
            <w:bottom w:val="none" w:sz="0" w:space="0" w:color="auto"/>
            <w:right w:val="none" w:sz="0" w:space="0" w:color="auto"/>
          </w:divBdr>
        </w:div>
        <w:div w:id="182206532">
          <w:marLeft w:val="0"/>
          <w:marRight w:val="0"/>
          <w:marTop w:val="0"/>
          <w:marBottom w:val="300"/>
          <w:divBdr>
            <w:top w:val="none" w:sz="0" w:space="0" w:color="auto"/>
            <w:left w:val="none" w:sz="0" w:space="0" w:color="auto"/>
            <w:bottom w:val="none" w:sz="0" w:space="0" w:color="auto"/>
            <w:right w:val="none" w:sz="0" w:space="0" w:color="auto"/>
          </w:divBdr>
        </w:div>
        <w:div w:id="1403985892">
          <w:marLeft w:val="0"/>
          <w:marRight w:val="0"/>
          <w:marTop w:val="0"/>
          <w:marBottom w:val="300"/>
          <w:divBdr>
            <w:top w:val="none" w:sz="0" w:space="0" w:color="auto"/>
            <w:left w:val="none" w:sz="0" w:space="0" w:color="auto"/>
            <w:bottom w:val="none" w:sz="0" w:space="0" w:color="auto"/>
            <w:right w:val="none" w:sz="0" w:space="0" w:color="auto"/>
          </w:divBdr>
        </w:div>
      </w:divsChild>
    </w:div>
    <w:div w:id="302464061">
      <w:bodyDiv w:val="1"/>
      <w:marLeft w:val="0"/>
      <w:marRight w:val="0"/>
      <w:marTop w:val="0"/>
      <w:marBottom w:val="0"/>
      <w:divBdr>
        <w:top w:val="none" w:sz="0" w:space="0" w:color="auto"/>
        <w:left w:val="none" w:sz="0" w:space="0" w:color="auto"/>
        <w:bottom w:val="none" w:sz="0" w:space="0" w:color="auto"/>
        <w:right w:val="none" w:sz="0" w:space="0" w:color="auto"/>
      </w:divBdr>
      <w:divsChild>
        <w:div w:id="18253879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undohvacr.com.mx/wp-content/uploads/2018/10/A0MH0080352.jpg" TargetMode="External"/><Relationship Id="rId12" Type="http://schemas.openxmlformats.org/officeDocument/2006/relationships/hyperlink" Target="https://www.mundohvacr.com.mx/wp-content/uploads/2018/10/A0MH0080349.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mundohvacr.com.mx/wp-content/uploads/2018/10/A0MH0080350.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mundohvacr.com.mx/wp-content/uploads/2018/10/A0MH0080348.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1389</Words>
  <Characters>7642</Characters>
  <Application>Microsoft Office Word</Application>
  <DocSecurity>0</DocSecurity>
  <Lines>63</Lines>
  <Paragraphs>18</Paragraphs>
  <ScaleCrop>false</ScaleCrop>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2021-01-26T21:41:00Z</dcterms:created>
  <dcterms:modified xsi:type="dcterms:W3CDTF">2021-01-26T21:48:00Z</dcterms:modified>
</cp:coreProperties>
</file>